
<file path=[Content_Types].xml><?xml version="1.0" encoding="utf-8"?>
<Types xmlns="http://schemas.openxmlformats.org/package/2006/content-types">
  <Default Extension="ICO" ContentType="image/.ico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2f9a12ed56c04698" Type="http://schemas.microsoft.com/office/2007/relationships/ui/extensibility" Target="customUI/customUI14.xml"/><Relationship Id="rId2" Type="http://schemas.microsoft.com/office/2006/relationships/ui/userCustomization" Target="userCustomization/customUI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6B676B" w14:textId="254895C1" w:rsidR="00797055" w:rsidRPr="00797055" w:rsidRDefault="009B2539" w:rsidP="00797055">
      <w:pPr>
        <w:pStyle w:val="papertitle"/>
        <w:rPr>
          <w:color w:val="BFBFBF" w:themeColor="background1" w:themeShade="BF"/>
          <w:szCs w:val="28"/>
        </w:rPr>
      </w:pPr>
      <w:r w:rsidRPr="00797055">
        <w:rPr>
          <w:szCs w:val="28"/>
        </w:rPr>
        <w:t>Title</w:t>
      </w:r>
      <w:r w:rsidR="00540F62" w:rsidRPr="00797055">
        <w:rPr>
          <w:szCs w:val="28"/>
        </w:rPr>
        <w:t xml:space="preserve"> </w:t>
      </w:r>
      <w:r w:rsidR="00540F62" w:rsidRPr="00797055">
        <w:rPr>
          <w:color w:val="BFBFBF" w:themeColor="background1" w:themeShade="BF"/>
          <w:szCs w:val="28"/>
        </w:rPr>
        <w:t>(Times New Roman 14)</w:t>
      </w:r>
      <w:r w:rsidR="00797055">
        <w:rPr>
          <w:color w:val="BFBFBF" w:themeColor="background1" w:themeShade="BF"/>
          <w:szCs w:val="28"/>
        </w:rPr>
        <w:t xml:space="preserve"> </w:t>
      </w:r>
      <w:r w:rsidR="00797055" w:rsidRPr="00797055">
        <w:rPr>
          <w:b w:val="0"/>
          <w:color w:val="BFBFBF" w:themeColor="background1" w:themeShade="BF"/>
          <w:szCs w:val="28"/>
        </w:rPr>
        <w:t xml:space="preserve">Title </w:t>
      </w:r>
      <w:r w:rsidR="007E3F6A">
        <w:rPr>
          <w:b w:val="0"/>
          <w:color w:val="BFBFBF" w:themeColor="background1" w:themeShade="BF"/>
          <w:szCs w:val="28"/>
        </w:rPr>
        <w:t>S</w:t>
      </w:r>
      <w:r w:rsidR="0067017B">
        <w:rPr>
          <w:b w:val="0"/>
          <w:color w:val="BFBFBF" w:themeColor="background1" w:themeShade="BF"/>
          <w:szCs w:val="28"/>
        </w:rPr>
        <w:t>hould</w:t>
      </w:r>
      <w:r w:rsidR="00797055" w:rsidRPr="00797055">
        <w:rPr>
          <w:b w:val="0"/>
          <w:color w:val="BFBFBF" w:themeColor="background1" w:themeShade="BF"/>
          <w:szCs w:val="28"/>
        </w:rPr>
        <w:t xml:space="preserve"> </w:t>
      </w:r>
      <w:r w:rsidR="0067017B">
        <w:rPr>
          <w:b w:val="0"/>
          <w:color w:val="BFBFBF" w:themeColor="background1" w:themeShade="BF"/>
          <w:szCs w:val="28"/>
        </w:rPr>
        <w:t xml:space="preserve">be </w:t>
      </w:r>
      <w:r w:rsidR="007E3F6A">
        <w:rPr>
          <w:b w:val="0"/>
          <w:color w:val="BFBFBF" w:themeColor="background1" w:themeShade="BF"/>
          <w:szCs w:val="28"/>
        </w:rPr>
        <w:t>A</w:t>
      </w:r>
      <w:r w:rsidR="00797055" w:rsidRPr="00797055">
        <w:rPr>
          <w:b w:val="0"/>
          <w:color w:val="BFBFBF" w:themeColor="background1" w:themeShade="BF"/>
          <w:szCs w:val="28"/>
        </w:rPr>
        <w:t xml:space="preserve">ssertive and </w:t>
      </w:r>
      <w:r w:rsidR="007E3F6A">
        <w:rPr>
          <w:b w:val="0"/>
          <w:color w:val="BFBFBF" w:themeColor="background1" w:themeShade="BF"/>
          <w:szCs w:val="28"/>
        </w:rPr>
        <w:t>S</w:t>
      </w:r>
      <w:r w:rsidR="00797055" w:rsidRPr="00797055">
        <w:rPr>
          <w:b w:val="0"/>
          <w:color w:val="BFBFBF" w:themeColor="background1" w:themeShade="BF"/>
          <w:szCs w:val="28"/>
        </w:rPr>
        <w:t xml:space="preserve">hort </w:t>
      </w:r>
      <w:r w:rsidR="00797055" w:rsidRPr="00757EBB">
        <w:rPr>
          <w:b w:val="0"/>
          <w:color w:val="BFBFBF" w:themeColor="background1" w:themeShade="BF"/>
          <w:szCs w:val="28"/>
          <w:u w:val="single"/>
        </w:rPr>
        <w:t>(</w:t>
      </w:r>
      <w:r w:rsidR="00AF211D">
        <w:rPr>
          <w:b w:val="0"/>
          <w:color w:val="BFBFBF" w:themeColor="background1" w:themeShade="BF"/>
          <w:szCs w:val="28"/>
          <w:u w:val="single"/>
        </w:rPr>
        <w:t>2-</w:t>
      </w:r>
      <w:r w:rsidR="00C627D7">
        <w:rPr>
          <w:b w:val="0"/>
          <w:color w:val="BFBFBF" w:themeColor="background1" w:themeShade="BF"/>
          <w:szCs w:val="28"/>
          <w:u w:val="single"/>
        </w:rPr>
        <w:t>3</w:t>
      </w:r>
      <w:r w:rsidR="00AF211D">
        <w:rPr>
          <w:b w:val="0"/>
          <w:color w:val="BFBFBF" w:themeColor="background1" w:themeShade="BF"/>
          <w:szCs w:val="28"/>
          <w:u w:val="single"/>
        </w:rPr>
        <w:t xml:space="preserve"> lines; </w:t>
      </w:r>
      <w:r w:rsidR="00141BE6" w:rsidRPr="00757EBB">
        <w:rPr>
          <w:b w:val="0"/>
          <w:color w:val="BFBFBF" w:themeColor="background1" w:themeShade="BF"/>
          <w:szCs w:val="28"/>
          <w:u w:val="single"/>
        </w:rPr>
        <w:t xml:space="preserve">max. </w:t>
      </w:r>
      <w:r w:rsidR="00C627D7">
        <w:rPr>
          <w:b w:val="0"/>
          <w:color w:val="BFBFBF" w:themeColor="background1" w:themeShade="BF"/>
          <w:szCs w:val="28"/>
          <w:u w:val="single"/>
        </w:rPr>
        <w:t>3</w:t>
      </w:r>
      <w:r w:rsidR="00797055" w:rsidRPr="00757EBB">
        <w:rPr>
          <w:b w:val="0"/>
          <w:color w:val="BFBFBF" w:themeColor="background1" w:themeShade="BF"/>
          <w:szCs w:val="28"/>
          <w:u w:val="single"/>
        </w:rPr>
        <w:t xml:space="preserve"> lines)</w:t>
      </w:r>
    </w:p>
    <w:p w14:paraId="3D107DC9" w14:textId="5C0D9DDF" w:rsidR="00372A9B" w:rsidRPr="00540F62" w:rsidRDefault="00372A9B" w:rsidP="00372A9B">
      <w:pPr>
        <w:pStyle w:val="author"/>
      </w:pPr>
      <w:r>
        <w:t>First Author (First Name Last Name)</w:t>
      </w:r>
      <w:r>
        <w:rPr>
          <w:rStyle w:val="ORCID"/>
        </w:rPr>
        <w:t>1</w:t>
      </w:r>
      <w:r>
        <w:t>, Second Author (First Name Last Name)</w:t>
      </w:r>
      <w:r>
        <w:rPr>
          <w:rStyle w:val="ORCID"/>
        </w:rPr>
        <w:t>2</w:t>
      </w:r>
      <w:r>
        <w:t xml:space="preserve"> </w:t>
      </w:r>
      <w:r w:rsidRPr="00EE426C">
        <w:t xml:space="preserve">and </w:t>
      </w:r>
      <w:r>
        <w:t>Third Author (First Name Last Name)</w:t>
      </w:r>
      <w:r>
        <w:rPr>
          <w:rStyle w:val="ORCID"/>
        </w:rPr>
        <w:t xml:space="preserve">3* </w:t>
      </w:r>
      <w:r w:rsidRPr="00540F62">
        <w:rPr>
          <w:color w:val="BFBFBF" w:themeColor="background1" w:themeShade="BF"/>
        </w:rPr>
        <w:t>(Times New Roman 10)</w:t>
      </w:r>
    </w:p>
    <w:p w14:paraId="3CB6539F" w14:textId="51DFD497" w:rsidR="00372A9B" w:rsidRPr="006B47C8" w:rsidRDefault="00372A9B" w:rsidP="00372A9B">
      <w:pPr>
        <w:pStyle w:val="address"/>
        <w:spacing w:after="120"/>
        <w:rPr>
          <w:szCs w:val="18"/>
          <w:lang w:val="en-GB"/>
        </w:rPr>
      </w:pPr>
      <w:r w:rsidRPr="006B47C8">
        <w:rPr>
          <w:szCs w:val="18"/>
          <w:vertAlign w:val="superscript"/>
          <w:lang w:val="en-GB"/>
        </w:rPr>
        <w:t>1</w:t>
      </w:r>
      <w:r w:rsidRPr="006B47C8">
        <w:rPr>
          <w:szCs w:val="18"/>
          <w:lang w:val="en-GB"/>
        </w:rPr>
        <w:t xml:space="preserve"> Department of </w:t>
      </w:r>
      <w:r w:rsidR="006B47C8" w:rsidRPr="006B47C8">
        <w:rPr>
          <w:szCs w:val="18"/>
          <w:lang w:val="en-GB"/>
        </w:rPr>
        <w:t>Geotechnical Engine</w:t>
      </w:r>
      <w:r w:rsidR="006B47C8">
        <w:rPr>
          <w:szCs w:val="18"/>
          <w:lang w:val="en-GB"/>
        </w:rPr>
        <w:t>ering</w:t>
      </w:r>
      <w:r w:rsidRPr="006B47C8">
        <w:rPr>
          <w:szCs w:val="18"/>
          <w:lang w:val="en-GB"/>
        </w:rPr>
        <w:t xml:space="preserve">, </w:t>
      </w:r>
      <w:r w:rsidR="006B47C8">
        <w:rPr>
          <w:szCs w:val="18"/>
          <w:lang w:val="en-GB"/>
        </w:rPr>
        <w:t>School of Engineering, Polytechnic of Porto, Porto</w:t>
      </w:r>
      <w:r w:rsidRPr="006B47C8">
        <w:rPr>
          <w:szCs w:val="18"/>
          <w:lang w:val="en-GB"/>
        </w:rPr>
        <w:t>, Portugal</w:t>
      </w:r>
    </w:p>
    <w:p w14:paraId="39B2DF2B" w14:textId="42773ACA" w:rsidR="00372A9B" w:rsidRPr="00115DAC" w:rsidRDefault="00372A9B" w:rsidP="00372A9B">
      <w:pPr>
        <w:pStyle w:val="address"/>
        <w:spacing w:after="120"/>
        <w:rPr>
          <w:szCs w:val="18"/>
          <w:lang w:val="en-GB"/>
        </w:rPr>
      </w:pPr>
      <w:r w:rsidRPr="00115DAC">
        <w:rPr>
          <w:szCs w:val="18"/>
          <w:vertAlign w:val="superscript"/>
          <w:lang w:val="en-GB"/>
        </w:rPr>
        <w:t>2</w:t>
      </w:r>
      <w:r w:rsidRPr="00115DAC">
        <w:rPr>
          <w:szCs w:val="18"/>
          <w:lang w:val="en-GB"/>
        </w:rPr>
        <w:t xml:space="preserve"> </w:t>
      </w:r>
      <w:r w:rsidR="00395706">
        <w:rPr>
          <w:szCs w:val="18"/>
          <w:lang w:val="en-GB"/>
        </w:rPr>
        <w:t xml:space="preserve">Department </w:t>
      </w:r>
      <w:r w:rsidRPr="00115DAC">
        <w:rPr>
          <w:szCs w:val="18"/>
          <w:lang w:val="en-GB"/>
        </w:rPr>
        <w:t xml:space="preserve">of </w:t>
      </w:r>
      <w:r w:rsidR="006B47C8">
        <w:rPr>
          <w:szCs w:val="18"/>
          <w:lang w:val="en-GB"/>
        </w:rPr>
        <w:t>Georesources</w:t>
      </w:r>
      <w:r w:rsidRPr="00115DAC">
        <w:rPr>
          <w:szCs w:val="18"/>
          <w:lang w:val="en-GB"/>
        </w:rPr>
        <w:t>,</w:t>
      </w:r>
      <w:r w:rsidR="006B47C8">
        <w:rPr>
          <w:szCs w:val="18"/>
          <w:lang w:val="en-GB"/>
        </w:rPr>
        <w:t xml:space="preserve"> </w:t>
      </w:r>
      <w:r w:rsidRPr="00365E6B">
        <w:rPr>
          <w:szCs w:val="18"/>
        </w:rPr>
        <w:t>University</w:t>
      </w:r>
      <w:r w:rsidR="00FC26F9">
        <w:rPr>
          <w:szCs w:val="18"/>
        </w:rPr>
        <w:t xml:space="preserve"> of Princeton</w:t>
      </w:r>
      <w:r w:rsidRPr="00365E6B">
        <w:rPr>
          <w:szCs w:val="18"/>
        </w:rPr>
        <w:t>, Princeton, USA</w:t>
      </w:r>
    </w:p>
    <w:p w14:paraId="1E283762" w14:textId="4069C93D" w:rsidR="00372A9B" w:rsidRPr="00365E6B" w:rsidRDefault="00372A9B" w:rsidP="00372A9B">
      <w:pPr>
        <w:pStyle w:val="address"/>
        <w:spacing w:after="240"/>
      </w:pPr>
      <w:r w:rsidRPr="00115DAC">
        <w:rPr>
          <w:szCs w:val="18"/>
          <w:vertAlign w:val="superscript"/>
          <w:lang w:val="en-GB"/>
        </w:rPr>
        <w:t>3</w:t>
      </w:r>
      <w:r w:rsidRPr="00115DAC">
        <w:rPr>
          <w:szCs w:val="18"/>
          <w:lang w:val="en-GB"/>
        </w:rPr>
        <w:t xml:space="preserve"> Laboratory of </w:t>
      </w:r>
      <w:r w:rsidR="00FC26F9">
        <w:rPr>
          <w:szCs w:val="18"/>
          <w:lang w:val="en-GB"/>
        </w:rPr>
        <w:t>Geo</w:t>
      </w:r>
      <w:r w:rsidRPr="00115DAC">
        <w:rPr>
          <w:szCs w:val="18"/>
          <w:lang w:val="en-GB"/>
        </w:rPr>
        <w:t>systems, University of Freib</w:t>
      </w:r>
      <w:r w:rsidR="00FC26F9">
        <w:rPr>
          <w:szCs w:val="18"/>
          <w:lang w:val="en-GB"/>
        </w:rPr>
        <w:t>erg</w:t>
      </w:r>
      <w:r w:rsidRPr="00115DAC">
        <w:rPr>
          <w:szCs w:val="18"/>
          <w:lang w:val="en-GB"/>
        </w:rPr>
        <w:t xml:space="preserve">, Germany </w:t>
      </w:r>
      <w:r w:rsidRPr="00365E6B">
        <w:rPr>
          <w:color w:val="BFBFBF" w:themeColor="background1" w:themeShade="BF"/>
          <w:szCs w:val="18"/>
        </w:rPr>
        <w:t xml:space="preserve">(Times New Roman </w:t>
      </w:r>
      <w:r>
        <w:rPr>
          <w:color w:val="BFBFBF" w:themeColor="background1" w:themeShade="BF"/>
          <w:szCs w:val="18"/>
        </w:rPr>
        <w:t>9</w:t>
      </w:r>
      <w:r w:rsidRPr="00365E6B">
        <w:rPr>
          <w:color w:val="BFBFBF" w:themeColor="background1" w:themeShade="BF"/>
          <w:szCs w:val="18"/>
        </w:rPr>
        <w:t>)</w:t>
      </w:r>
      <w:r w:rsidRPr="00115DAC">
        <w:rPr>
          <w:lang w:val="en-GB"/>
        </w:rPr>
        <w:br/>
      </w:r>
      <w:r w:rsidRPr="00115DAC">
        <w:rPr>
          <w:rStyle w:val="Hyperlink"/>
          <w:noProof/>
          <w:sz w:val="16"/>
          <w:szCs w:val="16"/>
          <w:lang w:val="en-GB"/>
        </w:rPr>
        <w:t>*corresponding author: only@</w:t>
      </w:r>
      <w:r w:rsidR="007E3F6A">
        <w:rPr>
          <w:rStyle w:val="Hyperlink"/>
          <w:noProof/>
          <w:sz w:val="16"/>
          <w:szCs w:val="16"/>
          <w:lang w:val="en-GB"/>
        </w:rPr>
        <w:t>isep</w:t>
      </w:r>
      <w:r w:rsidRPr="00115DAC">
        <w:rPr>
          <w:rStyle w:val="Hyperlink"/>
          <w:noProof/>
          <w:sz w:val="16"/>
          <w:szCs w:val="16"/>
          <w:lang w:val="en-GB"/>
        </w:rPr>
        <w:t>.</w:t>
      </w:r>
      <w:r w:rsidR="007E3F6A">
        <w:rPr>
          <w:rStyle w:val="Hyperlink"/>
          <w:noProof/>
          <w:sz w:val="16"/>
          <w:szCs w:val="16"/>
          <w:lang w:val="en-GB"/>
        </w:rPr>
        <w:t>ipp.pt</w:t>
      </w:r>
      <w:r w:rsidRPr="00115DAC">
        <w:rPr>
          <w:rStyle w:val="Hyperlink"/>
          <w:rFonts w:ascii="Courier" w:hAnsi="Courier"/>
          <w:noProof/>
          <w:sz w:val="16"/>
          <w:szCs w:val="16"/>
          <w:lang w:val="en-GB"/>
        </w:rPr>
        <w:t xml:space="preserve"> </w:t>
      </w:r>
      <w:r w:rsidRPr="00365E6B">
        <w:rPr>
          <w:color w:val="BFBFBF" w:themeColor="background1" w:themeShade="BF"/>
          <w:sz w:val="16"/>
          <w:szCs w:val="16"/>
        </w:rPr>
        <w:t>(Times New Roman 8)</w:t>
      </w:r>
      <w:r w:rsidRPr="00115DAC">
        <w:rPr>
          <w:rStyle w:val="e-mail"/>
          <w:lang w:val="en-GB"/>
        </w:rPr>
        <w:t xml:space="preserve"> </w:t>
      </w:r>
    </w:p>
    <w:p w14:paraId="31395299" w14:textId="00741567" w:rsidR="0067017B" w:rsidRDefault="0067017B" w:rsidP="000C014D">
      <w:pPr>
        <w:pStyle w:val="abstract"/>
        <w:spacing w:after="0"/>
        <w:ind w:left="0" w:right="112" w:firstLine="0"/>
      </w:pPr>
      <w:r>
        <w:rPr>
          <w:b/>
          <w:bCs/>
        </w:rPr>
        <w:t xml:space="preserve">Abstract. </w:t>
      </w:r>
      <w:r>
        <w:t xml:space="preserve">The abstract should summarize the </w:t>
      </w:r>
      <w:r w:rsidR="003F34AF">
        <w:t>chapter's contents in brief</w:t>
      </w:r>
      <w:r>
        <w:t xml:space="preserve"> (</w:t>
      </w:r>
      <w:r w:rsidR="001D6BA4">
        <w:rPr>
          <w:b/>
          <w:bCs/>
        </w:rPr>
        <w:t>200</w:t>
      </w:r>
      <w:r w:rsidRPr="00035A4E">
        <w:rPr>
          <w:b/>
          <w:bCs/>
        </w:rPr>
        <w:t>-</w:t>
      </w:r>
      <w:r w:rsidR="003E1252">
        <w:rPr>
          <w:b/>
          <w:bCs/>
        </w:rPr>
        <w:t>2</w:t>
      </w:r>
      <w:r w:rsidR="007E3F6A" w:rsidRPr="00035A4E">
        <w:rPr>
          <w:b/>
          <w:bCs/>
        </w:rPr>
        <w:t>5</w:t>
      </w:r>
      <w:r w:rsidRPr="00035A4E">
        <w:rPr>
          <w:b/>
          <w:bCs/>
        </w:rPr>
        <w:t>0 words</w:t>
      </w:r>
      <w:r>
        <w:t xml:space="preserve">; </w:t>
      </w:r>
      <w:r w:rsidRPr="00035A4E">
        <w:rPr>
          <w:b/>
          <w:bCs/>
          <w:u w:val="single"/>
        </w:rPr>
        <w:t xml:space="preserve">max </w:t>
      </w:r>
      <w:r w:rsidR="003E1252">
        <w:rPr>
          <w:b/>
          <w:bCs/>
          <w:u w:val="single"/>
        </w:rPr>
        <w:t>2</w:t>
      </w:r>
      <w:r w:rsidR="007E3F6A" w:rsidRPr="00035A4E">
        <w:rPr>
          <w:b/>
          <w:bCs/>
          <w:u w:val="single"/>
        </w:rPr>
        <w:t>5</w:t>
      </w:r>
      <w:r w:rsidRPr="00035A4E">
        <w:rPr>
          <w:b/>
          <w:bCs/>
          <w:u w:val="single"/>
        </w:rPr>
        <w:t xml:space="preserve">0 </w:t>
      </w:r>
      <w:r w:rsidR="00035A4E">
        <w:rPr>
          <w:b/>
          <w:bCs/>
          <w:u w:val="single"/>
        </w:rPr>
        <w:t>words/min</w:t>
      </w:r>
      <w:r w:rsidR="00035A4E" w:rsidRPr="00035A4E">
        <w:rPr>
          <w:b/>
          <w:bCs/>
          <w:u w:val="single"/>
        </w:rPr>
        <w:t xml:space="preserve"> </w:t>
      </w:r>
      <w:r w:rsidR="003E1252">
        <w:rPr>
          <w:b/>
          <w:bCs/>
          <w:u w:val="single"/>
        </w:rPr>
        <w:t>2</w:t>
      </w:r>
      <w:r w:rsidR="00035A4E" w:rsidRPr="00035A4E">
        <w:rPr>
          <w:b/>
          <w:bCs/>
          <w:u w:val="single"/>
        </w:rPr>
        <w:t>00</w:t>
      </w:r>
      <w:r>
        <w:t>)</w:t>
      </w:r>
      <w:r w:rsidR="00257866">
        <w:t>.</w:t>
      </w:r>
      <w:r>
        <w:t xml:space="preserve"> Please insert it here. Never use references in the abstract. </w:t>
      </w:r>
      <w:r>
        <w:rPr>
          <w:color w:val="BFBFBF" w:themeColor="background1" w:themeShade="BF"/>
        </w:rPr>
        <w:t>(Times New Roman 9)</w:t>
      </w:r>
      <w:r>
        <w:t>.</w:t>
      </w:r>
    </w:p>
    <w:p w14:paraId="39F4ABA5" w14:textId="77777777" w:rsidR="007E042C" w:rsidRDefault="007E042C" w:rsidP="000C014D">
      <w:pPr>
        <w:pStyle w:val="abstract"/>
        <w:ind w:left="0" w:right="112" w:firstLine="0"/>
      </w:pPr>
      <w:r>
        <w:t>It should include the following:</w:t>
      </w:r>
    </w:p>
    <w:p w14:paraId="7A69B613" w14:textId="77777777" w:rsidR="007E042C" w:rsidRDefault="007E042C" w:rsidP="000C014D">
      <w:pPr>
        <w:pStyle w:val="abstract"/>
        <w:ind w:left="0" w:right="112" w:firstLine="0"/>
      </w:pPr>
      <w:r>
        <w:t>•</w:t>
      </w:r>
      <w:r>
        <w:tab/>
        <w:t>Context/Purpose: One to two sentences explaining why you studied this particular topic and its significance. Has past research been done? How does your research add to existing knowledge?</w:t>
      </w:r>
    </w:p>
    <w:p w14:paraId="447AEEA3" w14:textId="76F81B6D" w:rsidR="007E042C" w:rsidRDefault="007E042C" w:rsidP="000C014D">
      <w:pPr>
        <w:pStyle w:val="abstract"/>
        <w:ind w:left="0" w:right="112" w:firstLine="0"/>
      </w:pPr>
      <w:r>
        <w:t>•</w:t>
      </w:r>
      <w:r>
        <w:tab/>
        <w:t>Methods: Explain why you studied th</w:t>
      </w:r>
      <w:r w:rsidR="00D00E3B">
        <w:t>e</w:t>
      </w:r>
      <w:r>
        <w:t xml:space="preserve"> topic and its significance in one to two sentences. How did you collect your data? How did you process your data?</w:t>
      </w:r>
    </w:p>
    <w:p w14:paraId="3B21C73F" w14:textId="77777777" w:rsidR="007E042C" w:rsidRDefault="007E042C" w:rsidP="000C014D">
      <w:pPr>
        <w:pStyle w:val="abstract"/>
        <w:ind w:left="0" w:right="112" w:firstLine="0"/>
      </w:pPr>
      <w:r>
        <w:t>•</w:t>
      </w:r>
      <w:r>
        <w:tab/>
        <w:t>Results: Three to four sentences about what you found through your research.</w:t>
      </w:r>
    </w:p>
    <w:p w14:paraId="19E5822C" w14:textId="77777777" w:rsidR="007E042C" w:rsidRDefault="007E042C" w:rsidP="000C014D">
      <w:pPr>
        <w:pStyle w:val="abstract"/>
        <w:ind w:left="0" w:right="112" w:firstLine="0"/>
      </w:pPr>
      <w:r>
        <w:t>•</w:t>
      </w:r>
      <w:r>
        <w:tab/>
        <w:t>Discussion/Interpretation: Up to four sentences discussing those findings. What do the results mean?</w:t>
      </w:r>
    </w:p>
    <w:p w14:paraId="08458D25" w14:textId="368F5DB4" w:rsidR="007E042C" w:rsidRDefault="007E042C" w:rsidP="000C014D">
      <w:pPr>
        <w:pStyle w:val="abstract"/>
        <w:spacing w:after="0"/>
        <w:ind w:left="0" w:right="112" w:firstLine="0"/>
      </w:pPr>
      <w:r>
        <w:t>•</w:t>
      </w:r>
      <w:r>
        <w:tab/>
      </w:r>
      <w:r w:rsidR="003E1252">
        <w:t>Final Remarks</w:t>
      </w:r>
      <w:r>
        <w:t xml:space="preserve">: One sentence </w:t>
      </w:r>
      <w:r w:rsidR="00D503E4">
        <w:t>summarizes what you</w:t>
      </w:r>
      <w:r>
        <w:t xml:space="preserve"> learned from your research and why it is significant.</w:t>
      </w:r>
    </w:p>
    <w:p w14:paraId="70EC9CE7" w14:textId="042AB886" w:rsidR="00B35B3F" w:rsidRDefault="009B2539" w:rsidP="000C014D">
      <w:pPr>
        <w:pStyle w:val="keywords"/>
        <w:ind w:left="0" w:right="112"/>
        <w:jc w:val="both"/>
        <w:rPr>
          <w:color w:val="BFBFBF" w:themeColor="background1" w:themeShade="BF"/>
        </w:rPr>
      </w:pPr>
      <w:r w:rsidRPr="00EE426C">
        <w:rPr>
          <w:b/>
          <w:bCs/>
        </w:rPr>
        <w:t>Keywords:</w:t>
      </w:r>
      <w:r w:rsidRPr="00EE426C">
        <w:t xml:space="preserve"> </w:t>
      </w:r>
      <w:r>
        <w:t>First Keyword</w:t>
      </w:r>
      <w:r w:rsidRPr="00EE426C">
        <w:t xml:space="preserve">, </w:t>
      </w:r>
      <w:r>
        <w:t>Second Keyword, Third Keyword</w:t>
      </w:r>
      <w:r w:rsidR="00540F62">
        <w:t>, Fourth Keyword, Fifth Keyword</w:t>
      </w:r>
      <w:r w:rsidR="00797055">
        <w:t>.</w:t>
      </w:r>
      <w:r w:rsidR="00540F62">
        <w:t xml:space="preserve"> </w:t>
      </w:r>
      <w:r w:rsidR="00540F62" w:rsidRPr="00540F62">
        <w:rPr>
          <w:color w:val="BFBFBF" w:themeColor="background1" w:themeShade="BF"/>
        </w:rPr>
        <w:t>(</w:t>
      </w:r>
      <w:r w:rsidR="001E00EF">
        <w:rPr>
          <w:color w:val="BFBFBF" w:themeColor="background1" w:themeShade="BF"/>
        </w:rPr>
        <w:t>Each</w:t>
      </w:r>
      <w:r w:rsidR="001E00EF" w:rsidRPr="001E00EF">
        <w:rPr>
          <w:color w:val="BFBFBF" w:themeColor="background1" w:themeShade="BF"/>
        </w:rPr>
        <w:t xml:space="preserve"> keyword should include two or three compound words</w:t>
      </w:r>
      <w:r w:rsidR="00797055">
        <w:rPr>
          <w:color w:val="BFBFBF" w:themeColor="background1" w:themeShade="BF"/>
        </w:rPr>
        <w:t xml:space="preserve">; </w:t>
      </w:r>
      <w:r w:rsidR="00540F62" w:rsidRPr="00540F62">
        <w:rPr>
          <w:color w:val="BFBFBF" w:themeColor="background1" w:themeShade="BF"/>
        </w:rPr>
        <w:t>Times New Roman 9)</w:t>
      </w:r>
    </w:p>
    <w:p w14:paraId="7C30B27D" w14:textId="49DBE2D2" w:rsidR="00F662C2" w:rsidRPr="00F662C2" w:rsidRDefault="00F662C2" w:rsidP="000C014D">
      <w:pPr>
        <w:pStyle w:val="heading1"/>
        <w:numPr>
          <w:ilvl w:val="0"/>
          <w:numId w:val="0"/>
        </w:numPr>
        <w:jc w:val="both"/>
        <w:rPr>
          <w:b w:val="0"/>
          <w:bCs/>
        </w:rPr>
      </w:pPr>
      <w:r w:rsidRPr="00192465">
        <w:rPr>
          <w:sz w:val="32"/>
          <w:szCs w:val="32"/>
        </w:rPr>
        <w:t>Please note:</w:t>
      </w:r>
      <w:r>
        <w:t xml:space="preserve"> </w:t>
      </w:r>
      <w:r w:rsidRPr="00F662C2">
        <w:rPr>
          <w:b w:val="0"/>
          <w:bCs/>
          <w:u w:val="single"/>
        </w:rPr>
        <w:t xml:space="preserve">The AI-contribution </w:t>
      </w:r>
      <w:r w:rsidR="00870B9D">
        <w:rPr>
          <w:b w:val="0"/>
          <w:bCs/>
          <w:u w:val="single"/>
        </w:rPr>
        <w:t xml:space="preserve">using </w:t>
      </w:r>
      <w:r w:rsidR="00192465">
        <w:rPr>
          <w:b w:val="0"/>
          <w:bCs/>
          <w:u w:val="single"/>
        </w:rPr>
        <w:t xml:space="preserve">generative </w:t>
      </w:r>
      <w:r w:rsidR="00870B9D">
        <w:rPr>
          <w:b w:val="0"/>
          <w:bCs/>
          <w:u w:val="single"/>
        </w:rPr>
        <w:t xml:space="preserve">AI tools </w:t>
      </w:r>
      <w:r>
        <w:rPr>
          <w:b w:val="0"/>
          <w:bCs/>
          <w:u w:val="single"/>
        </w:rPr>
        <w:t>shall be</w:t>
      </w:r>
      <w:r w:rsidRPr="00F662C2">
        <w:rPr>
          <w:b w:val="0"/>
          <w:bCs/>
          <w:u w:val="single"/>
        </w:rPr>
        <w:t xml:space="preserve"> zero</w:t>
      </w:r>
      <w:r w:rsidRPr="00F662C2">
        <w:rPr>
          <w:b w:val="0"/>
          <w:bCs/>
        </w:rPr>
        <w:t>.</w:t>
      </w:r>
    </w:p>
    <w:p w14:paraId="404C3AC3" w14:textId="77777777" w:rsidR="00B35B3F" w:rsidRDefault="00AB62AF" w:rsidP="000C014D">
      <w:pPr>
        <w:pStyle w:val="heading1"/>
        <w:tabs>
          <w:tab w:val="clear" w:pos="567"/>
          <w:tab w:val="num" w:pos="284"/>
        </w:tabs>
        <w:jc w:val="both"/>
      </w:pPr>
      <w:r>
        <w:t>Introduction</w:t>
      </w:r>
      <w:r w:rsidR="00540F62" w:rsidRPr="00540F62">
        <w:rPr>
          <w:color w:val="BFBFBF" w:themeColor="background1" w:themeShade="BF"/>
        </w:rPr>
        <w:t xml:space="preserve"> (Times New Roman 12)</w:t>
      </w:r>
    </w:p>
    <w:p w14:paraId="47771398" w14:textId="35EF848C" w:rsidR="001C77C8" w:rsidRDefault="001C77C8" w:rsidP="000C014D">
      <w:pPr>
        <w:pStyle w:val="p1a"/>
      </w:pPr>
      <w:r>
        <w:t xml:space="preserve">Please insert here </w:t>
      </w:r>
      <w:r w:rsidR="00540F62">
        <w:t>a</w:t>
      </w:r>
      <w:r w:rsidR="00C627D7">
        <w:t xml:space="preserve">n </w:t>
      </w:r>
      <w:r>
        <w:t xml:space="preserve">Introduction </w:t>
      </w:r>
      <w:r w:rsidRPr="00540F62">
        <w:rPr>
          <w:color w:val="BFBFBF" w:themeColor="background1" w:themeShade="BF"/>
        </w:rPr>
        <w:t>(Times New Roman 10)</w:t>
      </w:r>
      <w:r>
        <w:t>. Please note that the first paragraph is not indented. The first paragraph that follows a table, figure, equation</w:t>
      </w:r>
      <w:r w:rsidR="00FC26F9">
        <w:t>, etc.,</w:t>
      </w:r>
      <w:r>
        <w:t xml:space="preserve"> does not have an indent, either.</w:t>
      </w:r>
    </w:p>
    <w:p w14:paraId="5A5CC042" w14:textId="5782C689" w:rsidR="00A5159C" w:rsidRPr="00E33D86" w:rsidRDefault="001C77C8" w:rsidP="000C014D">
      <w:r>
        <w:t xml:space="preserve">Subsequent paragraphs, however, are indented (here </w:t>
      </w:r>
      <w:r w:rsidR="00F92365">
        <w:t>insert the second paragraph</w:t>
      </w:r>
      <w:r>
        <w:t>).</w:t>
      </w:r>
      <w:r w:rsidR="00E33D86">
        <w:t xml:space="preserve"> </w:t>
      </w:r>
      <w:r w:rsidR="00A5159C" w:rsidRPr="00BA0370">
        <w:rPr>
          <w:color w:val="BFBFBF" w:themeColor="background1" w:themeShade="BF"/>
          <w:sz w:val="18"/>
          <w:szCs w:val="18"/>
        </w:rPr>
        <w:t>For citations of references in the text</w:t>
      </w:r>
      <w:r w:rsidR="00FC26F9">
        <w:rPr>
          <w:color w:val="BFBFBF" w:themeColor="background1" w:themeShade="BF"/>
          <w:sz w:val="18"/>
          <w:szCs w:val="18"/>
        </w:rPr>
        <w:t>,</w:t>
      </w:r>
      <w:r w:rsidR="00A5159C" w:rsidRPr="00BA0370">
        <w:rPr>
          <w:color w:val="BFBFBF" w:themeColor="background1" w:themeShade="BF"/>
          <w:sz w:val="18"/>
          <w:szCs w:val="18"/>
        </w:rPr>
        <w:t xml:space="preserve"> please use: Author (2016), Author and Author (2014), Author et al. (2015)</w:t>
      </w:r>
    </w:p>
    <w:p w14:paraId="7590806B" w14:textId="49F0954F" w:rsidR="001C77C8" w:rsidRDefault="00C627D7" w:rsidP="000C014D">
      <w:pPr>
        <w:pStyle w:val="heading1"/>
        <w:tabs>
          <w:tab w:val="clear" w:pos="567"/>
          <w:tab w:val="num" w:pos="284"/>
        </w:tabs>
        <w:jc w:val="both"/>
      </w:pPr>
      <w:r>
        <w:t xml:space="preserve">Regional </w:t>
      </w:r>
      <w:r w:rsidR="001C77C8">
        <w:t xml:space="preserve">Setting </w:t>
      </w:r>
      <w:r w:rsidR="00540F62">
        <w:t>or</w:t>
      </w:r>
      <w:r w:rsidR="001C77C8">
        <w:t xml:space="preserve"> Methods </w:t>
      </w:r>
      <w:r w:rsidR="00540F62">
        <w:t>or</w:t>
      </w:r>
      <w:r w:rsidR="001C77C8">
        <w:t xml:space="preserve"> Materials and Methods </w:t>
      </w:r>
      <w:r w:rsidR="00540F62">
        <w:t xml:space="preserve">or </w:t>
      </w:r>
      <w:r w:rsidR="00395706">
        <w:t>Brief State of Art</w:t>
      </w:r>
      <w:r w:rsidR="00540F62">
        <w:t xml:space="preserve">… </w:t>
      </w:r>
      <w:r w:rsidR="001C77C8">
        <w:t xml:space="preserve">etc. </w:t>
      </w:r>
      <w:r w:rsidR="00540F62" w:rsidRPr="00540F62">
        <w:rPr>
          <w:color w:val="BFBFBF" w:themeColor="background1" w:themeShade="BF"/>
        </w:rPr>
        <w:t>(Times New Roman 12)</w:t>
      </w:r>
    </w:p>
    <w:p w14:paraId="439B74C5" w14:textId="7C1B0B84" w:rsidR="001C77C8" w:rsidRDefault="001C77C8" w:rsidP="000C014D">
      <w:pPr>
        <w:pStyle w:val="p1a"/>
      </w:pPr>
      <w:r>
        <w:t xml:space="preserve">Please insert here the Second Section </w:t>
      </w:r>
      <w:r w:rsidRPr="00540F62">
        <w:rPr>
          <w:color w:val="BFBFBF" w:themeColor="background1" w:themeShade="BF"/>
        </w:rPr>
        <w:t>(Times New Roman 10)</w:t>
      </w:r>
      <w:r>
        <w:t>. Please note that the first paragraph is not indented. The first paragraph that follows a table, figure, equation</w:t>
      </w:r>
      <w:r w:rsidR="00FC26F9">
        <w:t>, etc.,</w:t>
      </w:r>
      <w:r>
        <w:t xml:space="preserve"> does not have an indent, either.</w:t>
      </w:r>
    </w:p>
    <w:p w14:paraId="6995F131" w14:textId="7F40F64A" w:rsidR="00A5159C" w:rsidRPr="00E33D86" w:rsidRDefault="001C77C8" w:rsidP="000C014D">
      <w:r>
        <w:lastRenderedPageBreak/>
        <w:t xml:space="preserve">Subsequent paragraphs, however, are indented (here </w:t>
      </w:r>
      <w:r w:rsidR="00F92365">
        <w:t>insert the second paragraph</w:t>
      </w:r>
      <w:r>
        <w:t>)</w:t>
      </w:r>
      <w:r w:rsidR="00E33D86">
        <w:t xml:space="preserve">. </w:t>
      </w:r>
      <w:r w:rsidR="00A5159C" w:rsidRPr="00BA0370">
        <w:rPr>
          <w:color w:val="BFBFBF" w:themeColor="background1" w:themeShade="BF"/>
          <w:sz w:val="18"/>
          <w:szCs w:val="18"/>
        </w:rPr>
        <w:t>For citations of references in the text</w:t>
      </w:r>
      <w:r w:rsidR="00FC26F9">
        <w:rPr>
          <w:color w:val="BFBFBF" w:themeColor="background1" w:themeShade="BF"/>
          <w:sz w:val="18"/>
          <w:szCs w:val="18"/>
        </w:rPr>
        <w:t>,</w:t>
      </w:r>
      <w:r w:rsidR="00A5159C" w:rsidRPr="00BA0370">
        <w:rPr>
          <w:color w:val="BFBFBF" w:themeColor="background1" w:themeShade="BF"/>
          <w:sz w:val="18"/>
          <w:szCs w:val="18"/>
        </w:rPr>
        <w:t xml:space="preserve"> please use: Author (2016), Author and Author (2014), Author et al. (2015)</w:t>
      </w:r>
    </w:p>
    <w:p w14:paraId="33A6B938" w14:textId="4CD9D94E" w:rsidR="00D00E3B" w:rsidRDefault="00D00E3B" w:rsidP="000C014D"/>
    <w:p w14:paraId="4A1D1600" w14:textId="5C727414" w:rsidR="00D00E3B" w:rsidRDefault="00192465" w:rsidP="000C014D">
      <w:r>
        <w:rPr>
          <w:noProof/>
        </w:rPr>
        <w:drawing>
          <wp:anchor distT="0" distB="0" distL="114300" distR="114300" simplePos="0" relativeHeight="251658752" behindDoc="0" locked="0" layoutInCell="1" allowOverlap="1" wp14:anchorId="553B4E45" wp14:editId="5F639E04">
            <wp:simplePos x="0" y="0"/>
            <wp:positionH relativeFrom="column">
              <wp:posOffset>284825</wp:posOffset>
            </wp:positionH>
            <wp:positionV relativeFrom="paragraph">
              <wp:posOffset>5715</wp:posOffset>
            </wp:positionV>
            <wp:extent cx="3230880" cy="2265287"/>
            <wp:effectExtent l="0" t="0" r="7620" b="1905"/>
            <wp:wrapNone/>
            <wp:docPr id="1217133337" name="Imagem 1" descr="Uma imagem com texto,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133337" name="Imagem 1" descr="Uma imagem com texto, map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emen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26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876EF" w14:textId="63161695" w:rsidR="00D00E3B" w:rsidRDefault="00D00E3B" w:rsidP="000C014D"/>
    <w:p w14:paraId="1B2320A0" w14:textId="77777777" w:rsidR="004B2B22" w:rsidRDefault="004B2B22" w:rsidP="000C014D"/>
    <w:p w14:paraId="62FDF41F" w14:textId="77777777" w:rsidR="004B2B22" w:rsidRDefault="004B2B22" w:rsidP="000C014D"/>
    <w:p w14:paraId="1A60D8D0" w14:textId="77777777" w:rsidR="004B2B22" w:rsidRDefault="004B2B22" w:rsidP="000C014D"/>
    <w:p w14:paraId="1F6FF7A4" w14:textId="77777777" w:rsidR="004B2B22" w:rsidRDefault="004B2B22" w:rsidP="000C014D"/>
    <w:p w14:paraId="381E9181" w14:textId="77777777" w:rsidR="004B2B22" w:rsidRDefault="004B2B22" w:rsidP="000C014D"/>
    <w:p w14:paraId="543291AC" w14:textId="77777777" w:rsidR="004B2B22" w:rsidRDefault="004B2B22" w:rsidP="000C014D"/>
    <w:p w14:paraId="575B8639" w14:textId="77777777" w:rsidR="004B2B22" w:rsidRDefault="004B2B22" w:rsidP="000C014D"/>
    <w:p w14:paraId="15DAC5F1" w14:textId="77777777" w:rsidR="004B2B22" w:rsidRDefault="004B2B22" w:rsidP="000C014D"/>
    <w:p w14:paraId="0F55EB87" w14:textId="77777777" w:rsidR="004B2B22" w:rsidRDefault="004B2B22" w:rsidP="000C014D"/>
    <w:p w14:paraId="7B3B6C66" w14:textId="77777777" w:rsidR="004B2B22" w:rsidRDefault="004B2B22" w:rsidP="000C014D"/>
    <w:p w14:paraId="29A2F18D" w14:textId="77777777" w:rsidR="004B2B22" w:rsidRDefault="004B2B22" w:rsidP="000C014D"/>
    <w:p w14:paraId="0A08FF97" w14:textId="77777777" w:rsidR="004B2B22" w:rsidRDefault="004B2B22" w:rsidP="000C014D"/>
    <w:p w14:paraId="7D2F0605" w14:textId="77777777" w:rsidR="004B2B22" w:rsidRDefault="004B2B22" w:rsidP="000C014D"/>
    <w:p w14:paraId="631DC363" w14:textId="77777777" w:rsidR="004B2B22" w:rsidRDefault="004B2B22" w:rsidP="00192465">
      <w:pPr>
        <w:ind w:firstLine="0"/>
      </w:pPr>
    </w:p>
    <w:p w14:paraId="114EEB8D" w14:textId="77777777" w:rsidR="00661370" w:rsidRPr="00661370" w:rsidRDefault="00D00E3B" w:rsidP="000C014D">
      <w:pPr>
        <w:rPr>
          <w:sz w:val="18"/>
          <w:szCs w:val="18"/>
        </w:rPr>
      </w:pPr>
      <w:r w:rsidRPr="00C627D7">
        <w:rPr>
          <w:b/>
          <w:sz w:val="18"/>
          <w:szCs w:val="18"/>
        </w:rPr>
        <w:t xml:space="preserve">Fig. </w:t>
      </w:r>
      <w:r>
        <w:rPr>
          <w:b/>
          <w:sz w:val="18"/>
          <w:szCs w:val="18"/>
        </w:rPr>
        <w:t>1</w:t>
      </w:r>
      <w:r w:rsidRPr="00C627D7">
        <w:rPr>
          <w:b/>
          <w:sz w:val="18"/>
          <w:szCs w:val="18"/>
        </w:rPr>
        <w:t>.</w:t>
      </w:r>
      <w:r w:rsidRPr="00C627D7">
        <w:rPr>
          <w:sz w:val="18"/>
          <w:szCs w:val="18"/>
        </w:rPr>
        <w:t xml:space="preserve"> A figure caption is always placed below the </w:t>
      </w:r>
      <w:r w:rsidRPr="00661370">
        <w:rPr>
          <w:sz w:val="18"/>
          <w:szCs w:val="18"/>
        </w:rPr>
        <w:t>illustration.</w:t>
      </w:r>
      <w:r w:rsidR="00661370" w:rsidRPr="00661370">
        <w:rPr>
          <w:sz w:val="18"/>
          <w:szCs w:val="18"/>
        </w:rPr>
        <w:t xml:space="preserve"> (Source: Author).</w:t>
      </w:r>
    </w:p>
    <w:p w14:paraId="13354EC4" w14:textId="77777777" w:rsidR="00661370" w:rsidRDefault="00661370" w:rsidP="000C014D">
      <w:pPr>
        <w:rPr>
          <w:sz w:val="18"/>
          <w:szCs w:val="18"/>
        </w:rPr>
      </w:pPr>
    </w:p>
    <w:p w14:paraId="44E7D26C" w14:textId="6F185301" w:rsidR="00D00E3B" w:rsidRDefault="00D00E3B" w:rsidP="000C014D">
      <w:pPr>
        <w:rPr>
          <w:b/>
          <w:bCs/>
          <w:sz w:val="18"/>
          <w:szCs w:val="18"/>
        </w:rPr>
      </w:pPr>
      <w:r w:rsidRPr="00C627D7">
        <w:rPr>
          <w:sz w:val="18"/>
          <w:szCs w:val="18"/>
        </w:rPr>
        <w:t xml:space="preserve">Short captions are centered, while long ones are justified. </w:t>
      </w:r>
      <w:r w:rsidRPr="00C627D7">
        <w:rPr>
          <w:color w:val="BFBFBF" w:themeColor="background1" w:themeShade="BF"/>
          <w:sz w:val="18"/>
          <w:szCs w:val="18"/>
        </w:rPr>
        <w:t>(Times New Roman 9)</w:t>
      </w:r>
      <w:r w:rsidRPr="00C627D7">
        <w:rPr>
          <w:sz w:val="18"/>
          <w:szCs w:val="18"/>
        </w:rPr>
        <w:t xml:space="preserve">. </w:t>
      </w:r>
      <w:r>
        <w:rPr>
          <w:sz w:val="18"/>
          <w:szCs w:val="18"/>
        </w:rPr>
        <w:t xml:space="preserve"> Dimensions of figures: </w:t>
      </w:r>
      <w:r w:rsidRPr="00D00E3B">
        <w:rPr>
          <w:sz w:val="18"/>
          <w:szCs w:val="18"/>
        </w:rPr>
        <w:t>width</w:t>
      </w:r>
      <w:r>
        <w:rPr>
          <w:sz w:val="18"/>
          <w:szCs w:val="18"/>
        </w:rPr>
        <w:t xml:space="preserve"> max 15cm. </w:t>
      </w:r>
      <w:r w:rsidR="00257866">
        <w:rPr>
          <w:sz w:val="18"/>
          <w:szCs w:val="18"/>
        </w:rPr>
        <w:t xml:space="preserve">For figures with maps, always </w:t>
      </w:r>
      <w:r w:rsidR="00FC26F9">
        <w:rPr>
          <w:sz w:val="18"/>
          <w:szCs w:val="18"/>
        </w:rPr>
        <w:t xml:space="preserve">include a </w:t>
      </w:r>
      <w:r w:rsidR="00FC26F9" w:rsidRPr="00EA7CCC">
        <w:rPr>
          <w:sz w:val="18"/>
          <w:szCs w:val="18"/>
          <w:u w:val="single"/>
        </w:rPr>
        <w:t>scale bar</w:t>
      </w:r>
      <w:r w:rsidR="00FC26F9">
        <w:rPr>
          <w:sz w:val="18"/>
          <w:szCs w:val="18"/>
        </w:rPr>
        <w:t xml:space="preserve"> (with units in the</w:t>
      </w:r>
      <w:r>
        <w:rPr>
          <w:sz w:val="18"/>
          <w:szCs w:val="18"/>
        </w:rPr>
        <w:t xml:space="preserve"> International System), </w:t>
      </w:r>
      <w:r w:rsidR="00FC26F9">
        <w:rPr>
          <w:sz w:val="18"/>
          <w:szCs w:val="18"/>
          <w:u w:val="single"/>
        </w:rPr>
        <w:t xml:space="preserve">a north arrow, and a </w:t>
      </w:r>
      <w:r w:rsidRPr="00257866">
        <w:rPr>
          <w:sz w:val="18"/>
          <w:szCs w:val="18"/>
          <w:u w:val="single"/>
        </w:rPr>
        <w:t>geographical grid</w:t>
      </w:r>
      <w:r>
        <w:rPr>
          <w:sz w:val="18"/>
          <w:szCs w:val="18"/>
        </w:rPr>
        <w:t xml:space="preserve">. </w:t>
      </w:r>
      <w:r w:rsidR="00257866" w:rsidRPr="00257866">
        <w:rPr>
          <w:b/>
          <w:bCs/>
          <w:sz w:val="18"/>
          <w:szCs w:val="18"/>
        </w:rPr>
        <w:t xml:space="preserve">The figures must </w:t>
      </w:r>
      <w:r w:rsidR="00257866">
        <w:rPr>
          <w:b/>
          <w:bCs/>
          <w:sz w:val="18"/>
          <w:szCs w:val="18"/>
        </w:rPr>
        <w:t>also be shared as part of the MS Word file and</w:t>
      </w:r>
      <w:r w:rsidR="00287FB7">
        <w:rPr>
          <w:b/>
          <w:bCs/>
          <w:sz w:val="18"/>
          <w:szCs w:val="18"/>
        </w:rPr>
        <w:t xml:space="preserve"> as separate high-resolution TIFF or JPEG files (min. 300 dpi)</w:t>
      </w:r>
      <w:r w:rsidR="00257866" w:rsidRPr="00257866">
        <w:rPr>
          <w:b/>
          <w:bCs/>
          <w:sz w:val="18"/>
          <w:szCs w:val="18"/>
        </w:rPr>
        <w:t>.</w:t>
      </w:r>
      <w:r w:rsidR="00257866">
        <w:rPr>
          <w:b/>
          <w:bCs/>
          <w:sz w:val="18"/>
          <w:szCs w:val="18"/>
        </w:rPr>
        <w:t xml:space="preserve"> Remember</w:t>
      </w:r>
      <w:r w:rsidR="009E0AE6">
        <w:rPr>
          <w:b/>
          <w:bCs/>
          <w:sz w:val="18"/>
          <w:szCs w:val="18"/>
        </w:rPr>
        <w:t xml:space="preserve">, </w:t>
      </w:r>
      <w:r w:rsidR="001D6BA4">
        <w:rPr>
          <w:b/>
          <w:bCs/>
          <w:sz w:val="18"/>
          <w:szCs w:val="18"/>
        </w:rPr>
        <w:t xml:space="preserve">in </w:t>
      </w:r>
      <w:r w:rsidR="00FC26F9">
        <w:rPr>
          <w:b/>
          <w:bCs/>
          <w:sz w:val="18"/>
          <w:szCs w:val="18"/>
        </w:rPr>
        <w:t xml:space="preserve">the </w:t>
      </w:r>
      <w:r w:rsidR="001D6BA4">
        <w:rPr>
          <w:b/>
          <w:bCs/>
          <w:sz w:val="18"/>
          <w:szCs w:val="18"/>
        </w:rPr>
        <w:t xml:space="preserve">intra-figure, </w:t>
      </w:r>
      <w:r w:rsidR="009E0AE6">
        <w:rPr>
          <w:b/>
          <w:bCs/>
          <w:sz w:val="18"/>
          <w:szCs w:val="18"/>
        </w:rPr>
        <w:t>the font size shall be</w:t>
      </w:r>
      <w:r w:rsidR="00EA7CCC">
        <w:rPr>
          <w:b/>
          <w:bCs/>
          <w:sz w:val="18"/>
          <w:szCs w:val="18"/>
        </w:rPr>
        <w:t xml:space="preserve"> </w:t>
      </w:r>
      <w:r w:rsidR="00FC26F9">
        <w:rPr>
          <w:b/>
          <w:bCs/>
          <w:sz w:val="18"/>
          <w:szCs w:val="18"/>
        </w:rPr>
        <w:t>7 points, in</w:t>
      </w:r>
      <w:r w:rsidR="009E0AE6">
        <w:rPr>
          <w:b/>
          <w:bCs/>
          <w:sz w:val="18"/>
          <w:szCs w:val="18"/>
        </w:rPr>
        <w:t xml:space="preserve"> </w:t>
      </w:r>
      <w:r w:rsidR="00257866">
        <w:rPr>
          <w:b/>
          <w:bCs/>
          <w:sz w:val="18"/>
          <w:szCs w:val="18"/>
        </w:rPr>
        <w:t xml:space="preserve">Arial. </w:t>
      </w:r>
      <w:r w:rsidR="00E75647">
        <w:rPr>
          <w:b/>
          <w:bCs/>
          <w:sz w:val="18"/>
          <w:szCs w:val="18"/>
        </w:rPr>
        <w:t xml:space="preserve">Please share the </w:t>
      </w:r>
      <w:r w:rsidR="00FC26F9">
        <w:rPr>
          <w:b/>
          <w:bCs/>
          <w:sz w:val="18"/>
          <w:szCs w:val="18"/>
        </w:rPr>
        <w:t>vector format (e.g., a GIS shapefile</w:t>
      </w:r>
      <w:r w:rsidR="00E75647">
        <w:rPr>
          <w:b/>
          <w:bCs/>
          <w:sz w:val="18"/>
          <w:szCs w:val="18"/>
        </w:rPr>
        <w:t xml:space="preserve"> or CAD file) if available</w:t>
      </w:r>
      <w:r w:rsidR="00257866">
        <w:rPr>
          <w:b/>
          <w:bCs/>
          <w:sz w:val="18"/>
          <w:szCs w:val="18"/>
        </w:rPr>
        <w:t>.</w:t>
      </w:r>
    </w:p>
    <w:p w14:paraId="3F735C89" w14:textId="77777777" w:rsidR="0014117C" w:rsidRDefault="0014117C" w:rsidP="000C014D">
      <w:pPr>
        <w:rPr>
          <w:b/>
          <w:bCs/>
          <w:sz w:val="18"/>
          <w:szCs w:val="18"/>
        </w:rPr>
      </w:pPr>
    </w:p>
    <w:p w14:paraId="0884996E" w14:textId="42C5B126" w:rsidR="0014117C" w:rsidRPr="0014117C" w:rsidRDefault="0014117C" w:rsidP="000C014D">
      <w:pPr>
        <w:ind w:firstLine="0"/>
        <w:rPr>
          <w:sz w:val="18"/>
          <w:szCs w:val="18"/>
        </w:rPr>
      </w:pPr>
      <w:r w:rsidRPr="00192465">
        <w:rPr>
          <w:b/>
          <w:bCs/>
          <w:sz w:val="32"/>
          <w:szCs w:val="32"/>
        </w:rPr>
        <w:t>Please note:</w:t>
      </w:r>
      <w:r>
        <w:rPr>
          <w:b/>
          <w:bCs/>
          <w:sz w:val="18"/>
          <w:szCs w:val="18"/>
        </w:rPr>
        <w:t xml:space="preserve"> </w:t>
      </w:r>
      <w:r w:rsidRPr="0014117C">
        <w:rPr>
          <w:sz w:val="18"/>
          <w:szCs w:val="18"/>
        </w:rPr>
        <w:t>Mention the source of all figures and tables in-text, such as</w:t>
      </w:r>
      <w:r>
        <w:rPr>
          <w:sz w:val="18"/>
          <w:szCs w:val="18"/>
        </w:rPr>
        <w:t>:</w:t>
      </w:r>
      <w:r w:rsidRPr="0014117C">
        <w:rPr>
          <w:sz w:val="18"/>
          <w:szCs w:val="18"/>
        </w:rPr>
        <w:t xml:space="preserve"> (Source: Author)</w:t>
      </w:r>
    </w:p>
    <w:p w14:paraId="26C91B6D" w14:textId="77777777" w:rsidR="001C77C8" w:rsidRDefault="001C77C8" w:rsidP="000C014D">
      <w:pPr>
        <w:pStyle w:val="heading1"/>
        <w:jc w:val="both"/>
      </w:pPr>
      <w:r>
        <w:t>Results</w:t>
      </w:r>
      <w:r w:rsidR="00540F62">
        <w:t xml:space="preserve"> </w:t>
      </w:r>
      <w:r w:rsidR="00540F62" w:rsidRPr="00540F62">
        <w:rPr>
          <w:color w:val="BFBFBF" w:themeColor="background1" w:themeShade="BF"/>
        </w:rPr>
        <w:t>(Times New Roman 12)</w:t>
      </w:r>
    </w:p>
    <w:p w14:paraId="0C2DDA06" w14:textId="77777777" w:rsidR="00B35B3F" w:rsidRPr="006809AE" w:rsidRDefault="001C77C8" w:rsidP="000C014D">
      <w:pPr>
        <w:pStyle w:val="heading2"/>
        <w:spacing w:before="0"/>
        <w:jc w:val="both"/>
      </w:pPr>
      <w:r>
        <w:t>Results (</w:t>
      </w:r>
      <w:r w:rsidR="009B2539">
        <w:t>Subsection</w:t>
      </w:r>
      <w:r w:rsidR="009B2539" w:rsidRPr="003E3370">
        <w:t xml:space="preserve"> </w:t>
      </w:r>
      <w:r w:rsidR="009B2539">
        <w:t>Sample</w:t>
      </w:r>
      <w:r w:rsidR="00037EF7">
        <w:t xml:space="preserve"> / Only if needed!</w:t>
      </w:r>
      <w:r>
        <w:t>)</w:t>
      </w:r>
      <w:r w:rsidR="00540F62">
        <w:t xml:space="preserve"> </w:t>
      </w:r>
      <w:r w:rsidR="00540F62" w:rsidRPr="00540F62">
        <w:rPr>
          <w:color w:val="BFBFBF" w:themeColor="background1" w:themeShade="BF"/>
        </w:rPr>
        <w:t>(Times New Roman 1</w:t>
      </w:r>
      <w:r w:rsidR="00540F62">
        <w:rPr>
          <w:color w:val="BFBFBF" w:themeColor="background1" w:themeShade="BF"/>
        </w:rPr>
        <w:t>0</w:t>
      </w:r>
      <w:r w:rsidR="00540F62" w:rsidRPr="00540F62">
        <w:rPr>
          <w:color w:val="BFBFBF" w:themeColor="background1" w:themeShade="BF"/>
        </w:rPr>
        <w:t>)</w:t>
      </w:r>
    </w:p>
    <w:p w14:paraId="5611DF36" w14:textId="7B68D04E" w:rsidR="00B35B3F" w:rsidRPr="00EE426C" w:rsidRDefault="00C1149A" w:rsidP="000C014D">
      <w:pPr>
        <w:pStyle w:val="p1a"/>
      </w:pPr>
      <w:r>
        <w:t xml:space="preserve">Please insert here the Third Section </w:t>
      </w:r>
      <w:r w:rsidRPr="00540F62">
        <w:rPr>
          <w:color w:val="BFBFBF" w:themeColor="background1" w:themeShade="BF"/>
        </w:rPr>
        <w:t>(Times New Roman 10)</w:t>
      </w:r>
      <w:r>
        <w:t xml:space="preserve">. </w:t>
      </w:r>
      <w:r w:rsidR="009B2539" w:rsidRPr="00EE426C">
        <w:t xml:space="preserve">Please note that the first paragraph of a section or subsection is not indented. The first paragraphs that </w:t>
      </w:r>
      <w:r w:rsidR="00EA7CCC">
        <w:t>follow a table, figure, equation, etc., do</w:t>
      </w:r>
      <w:r w:rsidR="009B2539" w:rsidRPr="00EE426C">
        <w:t xml:space="preserve"> not have an indent, either.</w:t>
      </w:r>
    </w:p>
    <w:p w14:paraId="06ACFBF4" w14:textId="2F633AB6" w:rsidR="00B35B3F" w:rsidRDefault="009B2539" w:rsidP="000C014D">
      <w:r>
        <w:t>Subsequent paragraphs, however, are indented</w:t>
      </w:r>
      <w:r w:rsidR="00540F62">
        <w:t xml:space="preserve"> (here insert the second paragraph)</w:t>
      </w:r>
      <w:r>
        <w:t>.</w:t>
      </w:r>
    </w:p>
    <w:p w14:paraId="0CD021C6" w14:textId="77777777" w:rsidR="0067017B" w:rsidRDefault="0067017B" w:rsidP="000C014D">
      <w:pPr>
        <w:rPr>
          <w:rStyle w:val="heading40"/>
          <w:i w:val="0"/>
        </w:rPr>
      </w:pPr>
    </w:p>
    <w:p w14:paraId="354A713E" w14:textId="77777777" w:rsidR="00F92365" w:rsidRDefault="00F92365" w:rsidP="000C014D">
      <w:pPr>
        <w:pStyle w:val="heading2"/>
        <w:spacing w:before="0"/>
        <w:jc w:val="both"/>
      </w:pPr>
      <w:r>
        <w:t>Results (Subsection</w:t>
      </w:r>
      <w:r w:rsidRPr="003E3370">
        <w:t xml:space="preserve"> </w:t>
      </w:r>
      <w:r>
        <w:t>Sample</w:t>
      </w:r>
      <w:r w:rsidR="00037EF7">
        <w:t xml:space="preserve"> / Only if needed</w:t>
      </w:r>
      <w:r w:rsidR="00400514">
        <w:t>!</w:t>
      </w:r>
      <w:r>
        <w:t>)</w:t>
      </w:r>
      <w:r w:rsidR="00540F62">
        <w:t xml:space="preserve"> </w:t>
      </w:r>
      <w:r w:rsidR="00540F62" w:rsidRPr="00540F62">
        <w:rPr>
          <w:color w:val="BFBFBF" w:themeColor="background1" w:themeShade="BF"/>
        </w:rPr>
        <w:t>(Times New Roman 1</w:t>
      </w:r>
      <w:r w:rsidR="00540F62">
        <w:rPr>
          <w:color w:val="BFBFBF" w:themeColor="background1" w:themeShade="BF"/>
        </w:rPr>
        <w:t>0</w:t>
      </w:r>
      <w:r w:rsidR="00540F62" w:rsidRPr="00540F62">
        <w:rPr>
          <w:color w:val="BFBFBF" w:themeColor="background1" w:themeShade="BF"/>
        </w:rPr>
        <w:t>)</w:t>
      </w:r>
    </w:p>
    <w:p w14:paraId="03E73ACF" w14:textId="2647F64A" w:rsidR="00F92365" w:rsidRPr="00EE426C" w:rsidRDefault="00F92365" w:rsidP="000C014D">
      <w:pPr>
        <w:pStyle w:val="p1a"/>
      </w:pPr>
      <w:r>
        <w:t xml:space="preserve">Please insert here the Third Section </w:t>
      </w:r>
      <w:r w:rsidRPr="00540F62">
        <w:rPr>
          <w:color w:val="BFBFBF" w:themeColor="background1" w:themeShade="BF"/>
        </w:rPr>
        <w:t>(Times New Roman 10)</w:t>
      </w:r>
      <w:r>
        <w:t xml:space="preserve">. </w:t>
      </w:r>
      <w:r w:rsidRPr="00EE426C">
        <w:t xml:space="preserve">Please note that the first paragraph of a section or subsection is not indented. The first paragraphs that </w:t>
      </w:r>
      <w:r w:rsidR="00287FB7">
        <w:t>follow a table, figure, equation, etc., do</w:t>
      </w:r>
      <w:r w:rsidRPr="00EE426C">
        <w:t xml:space="preserve"> not have an indent, either.</w:t>
      </w:r>
    </w:p>
    <w:p w14:paraId="48EAF4AC" w14:textId="4CCC659C" w:rsidR="00257866" w:rsidRDefault="00F92365" w:rsidP="000C014D">
      <w:r>
        <w:t>Subsequent paragraphs, however, are indented (here insert the second paragraph).</w:t>
      </w:r>
      <w:r w:rsidR="00540F62">
        <w:t xml:space="preserve"> Please see below how to insert Table 1 and Fig. 1 in the text. </w:t>
      </w:r>
      <w:r w:rsidR="00257866">
        <w:br w:type="page"/>
      </w:r>
    </w:p>
    <w:p w14:paraId="01D7161F" w14:textId="59A1280C" w:rsidR="00B35B3F" w:rsidRDefault="009B2539" w:rsidP="00D4544C">
      <w:pPr>
        <w:pStyle w:val="tablecaption"/>
        <w:jc w:val="left"/>
      </w:pPr>
      <w:bookmarkStart w:id="0" w:name="_Ref467509391"/>
      <w:r>
        <w:rPr>
          <w:b/>
        </w:rPr>
        <w:lastRenderedPageBreak/>
        <w:t xml:space="preserve">Table </w:t>
      </w:r>
      <w:r>
        <w:rPr>
          <w:b/>
        </w:rPr>
        <w:fldChar w:fldCharType="begin"/>
      </w:r>
      <w:r>
        <w:rPr>
          <w:b/>
        </w:rPr>
        <w:instrText xml:space="preserve"> SEQ "Table" \* MERGEFORMAT </w:instrText>
      </w:r>
      <w:r>
        <w:rPr>
          <w:b/>
        </w:rPr>
        <w:fldChar w:fldCharType="separate"/>
      </w:r>
      <w:r w:rsidR="00115DAC">
        <w:rPr>
          <w:b/>
          <w:noProof/>
        </w:rPr>
        <w:t>1</w:t>
      </w:r>
      <w:r>
        <w:rPr>
          <w:b/>
        </w:rPr>
        <w:fldChar w:fldCharType="end"/>
      </w:r>
      <w:bookmarkEnd w:id="0"/>
      <w:r>
        <w:rPr>
          <w:b/>
        </w:rPr>
        <w:t>.</w:t>
      </w:r>
      <w:r>
        <w:t xml:space="preserve"> </w:t>
      </w:r>
      <w:r w:rsidRPr="00DB42F5">
        <w:t>Table</w:t>
      </w:r>
      <w:r>
        <w:t xml:space="preserve"> captions should be placed above the tables</w:t>
      </w:r>
      <w:r w:rsidR="0014117C">
        <w:t xml:space="preserve">. </w:t>
      </w:r>
      <w:r w:rsidR="0014117C" w:rsidRPr="0014117C">
        <w:t>(Source: Author)</w:t>
      </w:r>
      <w:r w:rsidR="005B5C65">
        <w:t xml:space="preserve"> </w:t>
      </w:r>
      <w:r w:rsidR="005B5C65" w:rsidRPr="00540F62">
        <w:rPr>
          <w:color w:val="BFBFBF" w:themeColor="background1" w:themeShade="BF"/>
        </w:rPr>
        <w:t xml:space="preserve">(Times New Roman </w:t>
      </w:r>
      <w:r w:rsidR="005B5C65">
        <w:rPr>
          <w:color w:val="BFBFBF" w:themeColor="background1" w:themeShade="BF"/>
        </w:rPr>
        <w:t>9</w:t>
      </w:r>
      <w:r w:rsidR="005B5C65" w:rsidRPr="00540F62">
        <w:rPr>
          <w:color w:val="BFBFBF" w:themeColor="background1" w:themeShade="BF"/>
        </w:rPr>
        <w:t>)</w:t>
      </w:r>
      <w:r>
        <w:t>.</w:t>
      </w:r>
    </w:p>
    <w:tbl>
      <w:tblPr>
        <w:tblW w:w="66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40"/>
        <w:gridCol w:w="3338"/>
        <w:gridCol w:w="1699"/>
      </w:tblGrid>
      <w:tr w:rsidR="00A97482" w:rsidRPr="009A3755" w14:paraId="3E7C7616" w14:textId="77777777" w:rsidTr="00581309">
        <w:trPr>
          <w:trHeight w:val="214"/>
          <w:jc w:val="center"/>
        </w:trPr>
        <w:tc>
          <w:tcPr>
            <w:tcW w:w="1640" w:type="dxa"/>
            <w:tcBorders>
              <w:top w:val="single" w:sz="12" w:space="0" w:color="000000"/>
              <w:bottom w:val="single" w:sz="6" w:space="0" w:color="000000"/>
            </w:tcBorders>
          </w:tcPr>
          <w:p w14:paraId="337853F7" w14:textId="77777777" w:rsidR="00B35B3F" w:rsidRPr="009A3755" w:rsidRDefault="00F92365" w:rsidP="00581309">
            <w:pPr>
              <w:spacing w:line="200" w:lineRule="atLeast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Results</w:t>
            </w:r>
          </w:p>
        </w:tc>
        <w:tc>
          <w:tcPr>
            <w:tcW w:w="3338" w:type="dxa"/>
            <w:tcBorders>
              <w:top w:val="single" w:sz="12" w:space="0" w:color="000000"/>
              <w:bottom w:val="single" w:sz="6" w:space="0" w:color="000000"/>
            </w:tcBorders>
          </w:tcPr>
          <w:p w14:paraId="2A3A071F" w14:textId="77777777" w:rsidR="00B35B3F" w:rsidRPr="009A3755" w:rsidRDefault="00F92365" w:rsidP="00581309">
            <w:pPr>
              <w:spacing w:line="200" w:lineRule="atLeast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Results</w:t>
            </w:r>
          </w:p>
        </w:tc>
        <w:tc>
          <w:tcPr>
            <w:tcW w:w="1699" w:type="dxa"/>
            <w:tcBorders>
              <w:top w:val="single" w:sz="12" w:space="0" w:color="000000"/>
              <w:bottom w:val="single" w:sz="6" w:space="0" w:color="000000"/>
            </w:tcBorders>
          </w:tcPr>
          <w:p w14:paraId="0F2FF952" w14:textId="77777777" w:rsidR="00B35B3F" w:rsidRPr="009A3755" w:rsidRDefault="00F92365" w:rsidP="00581309">
            <w:pPr>
              <w:spacing w:line="200" w:lineRule="atLeast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Results </w:t>
            </w:r>
          </w:p>
        </w:tc>
      </w:tr>
      <w:tr w:rsidR="00A97482" w:rsidRPr="009A3755" w14:paraId="5271DC08" w14:textId="77777777" w:rsidTr="00581309">
        <w:trPr>
          <w:trHeight w:val="259"/>
          <w:jc w:val="center"/>
        </w:trPr>
        <w:tc>
          <w:tcPr>
            <w:tcW w:w="1640" w:type="dxa"/>
            <w:vAlign w:val="center"/>
          </w:tcPr>
          <w:p w14:paraId="47CB05C7" w14:textId="77777777" w:rsidR="00B35B3F" w:rsidRPr="009A3755" w:rsidRDefault="00B04F46" w:rsidP="00581309">
            <w:pPr>
              <w:spacing w:line="200" w:lineRule="atLeast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  <w:r w:rsidR="00F92365">
              <w:rPr>
                <w:sz w:val="18"/>
                <w:szCs w:val="18"/>
              </w:rPr>
              <w:t>Results</w:t>
            </w:r>
          </w:p>
        </w:tc>
        <w:tc>
          <w:tcPr>
            <w:tcW w:w="3338" w:type="dxa"/>
            <w:vAlign w:val="center"/>
          </w:tcPr>
          <w:p w14:paraId="52A990B0" w14:textId="77777777" w:rsidR="00B35B3F" w:rsidRPr="009A3755" w:rsidRDefault="00B04F46" w:rsidP="00581309">
            <w:pPr>
              <w:spacing w:line="200" w:lineRule="atLeast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  <w:r w:rsidR="00F92365">
              <w:rPr>
                <w:sz w:val="18"/>
                <w:szCs w:val="18"/>
              </w:rPr>
              <w:t>Results</w:t>
            </w:r>
          </w:p>
        </w:tc>
        <w:tc>
          <w:tcPr>
            <w:tcW w:w="1699" w:type="dxa"/>
            <w:vAlign w:val="center"/>
          </w:tcPr>
          <w:p w14:paraId="4E209145" w14:textId="77777777" w:rsidR="00B35B3F" w:rsidRPr="009A3755" w:rsidRDefault="00B04F46" w:rsidP="00581309">
            <w:pPr>
              <w:spacing w:line="200" w:lineRule="atLeast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  <w:r w:rsidR="00F92365">
              <w:rPr>
                <w:sz w:val="18"/>
                <w:szCs w:val="18"/>
              </w:rPr>
              <w:t>Results</w:t>
            </w:r>
          </w:p>
        </w:tc>
      </w:tr>
      <w:tr w:rsidR="00F92365" w:rsidRPr="009A3755" w14:paraId="0ADDC8F5" w14:textId="77777777" w:rsidTr="00581309">
        <w:trPr>
          <w:trHeight w:val="259"/>
          <w:jc w:val="center"/>
        </w:trPr>
        <w:tc>
          <w:tcPr>
            <w:tcW w:w="1640" w:type="dxa"/>
            <w:vAlign w:val="center"/>
          </w:tcPr>
          <w:p w14:paraId="7513022F" w14:textId="77777777" w:rsidR="00F92365" w:rsidRPr="009A3755" w:rsidRDefault="00F92365" w:rsidP="00581309">
            <w:pPr>
              <w:spacing w:line="200" w:lineRule="atLeast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Results</w:t>
            </w:r>
          </w:p>
        </w:tc>
        <w:tc>
          <w:tcPr>
            <w:tcW w:w="3338" w:type="dxa"/>
            <w:vAlign w:val="center"/>
          </w:tcPr>
          <w:p w14:paraId="7547B8C3" w14:textId="77777777" w:rsidR="00F92365" w:rsidRPr="009A3755" w:rsidRDefault="00F92365" w:rsidP="00581309">
            <w:pPr>
              <w:spacing w:line="200" w:lineRule="atLeast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Results</w:t>
            </w:r>
          </w:p>
        </w:tc>
        <w:tc>
          <w:tcPr>
            <w:tcW w:w="1699" w:type="dxa"/>
            <w:vAlign w:val="center"/>
          </w:tcPr>
          <w:p w14:paraId="5B87FC10" w14:textId="77777777" w:rsidR="00F92365" w:rsidRPr="009A3755" w:rsidRDefault="00F92365" w:rsidP="00581309">
            <w:pPr>
              <w:spacing w:line="200" w:lineRule="atLeast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Results</w:t>
            </w:r>
          </w:p>
        </w:tc>
      </w:tr>
      <w:tr w:rsidR="00192465" w:rsidRPr="009A3755" w14:paraId="4E0DC0D5" w14:textId="77777777" w:rsidTr="00581309">
        <w:trPr>
          <w:trHeight w:val="259"/>
          <w:jc w:val="center"/>
        </w:trPr>
        <w:tc>
          <w:tcPr>
            <w:tcW w:w="1640" w:type="dxa"/>
            <w:vAlign w:val="center"/>
          </w:tcPr>
          <w:p w14:paraId="11CE2B44" w14:textId="12D4659D" w:rsidR="00192465" w:rsidRDefault="00192465" w:rsidP="00192465">
            <w:pPr>
              <w:spacing w:line="200" w:lineRule="atLeast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Results</w:t>
            </w:r>
          </w:p>
        </w:tc>
        <w:tc>
          <w:tcPr>
            <w:tcW w:w="3338" w:type="dxa"/>
            <w:vAlign w:val="center"/>
          </w:tcPr>
          <w:p w14:paraId="2D5E813B" w14:textId="794AEC55" w:rsidR="00192465" w:rsidRDefault="00192465" w:rsidP="00192465">
            <w:pPr>
              <w:spacing w:line="200" w:lineRule="atLeast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Results</w:t>
            </w:r>
          </w:p>
        </w:tc>
        <w:tc>
          <w:tcPr>
            <w:tcW w:w="1699" w:type="dxa"/>
            <w:vAlign w:val="center"/>
          </w:tcPr>
          <w:p w14:paraId="1D9090BF" w14:textId="4A5970D7" w:rsidR="00192465" w:rsidRDefault="00192465" w:rsidP="00192465">
            <w:pPr>
              <w:spacing w:line="200" w:lineRule="atLeast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Results</w:t>
            </w:r>
          </w:p>
        </w:tc>
      </w:tr>
      <w:tr w:rsidR="009E0AE6" w:rsidRPr="009A3755" w14:paraId="4881F82E" w14:textId="77777777" w:rsidTr="00581309">
        <w:trPr>
          <w:trHeight w:val="259"/>
          <w:jc w:val="center"/>
        </w:trPr>
        <w:tc>
          <w:tcPr>
            <w:tcW w:w="1640" w:type="dxa"/>
            <w:vAlign w:val="center"/>
          </w:tcPr>
          <w:p w14:paraId="17AAAC66" w14:textId="33D23AEA" w:rsidR="009E0AE6" w:rsidRDefault="009E0AE6" w:rsidP="00581309">
            <w:pPr>
              <w:spacing w:line="200" w:lineRule="atLeast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Results</w:t>
            </w:r>
          </w:p>
        </w:tc>
        <w:tc>
          <w:tcPr>
            <w:tcW w:w="3338" w:type="dxa"/>
            <w:vAlign w:val="center"/>
          </w:tcPr>
          <w:p w14:paraId="09A489FE" w14:textId="232AFCED" w:rsidR="009E0AE6" w:rsidRDefault="009E0AE6" w:rsidP="00581309">
            <w:pPr>
              <w:spacing w:line="200" w:lineRule="atLeast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Results</w:t>
            </w:r>
          </w:p>
        </w:tc>
        <w:tc>
          <w:tcPr>
            <w:tcW w:w="1699" w:type="dxa"/>
            <w:vAlign w:val="center"/>
          </w:tcPr>
          <w:p w14:paraId="084E8CF3" w14:textId="4335C260" w:rsidR="009E0AE6" w:rsidRDefault="009E0AE6" w:rsidP="00581309">
            <w:pPr>
              <w:spacing w:line="200" w:lineRule="atLeast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Results</w:t>
            </w:r>
          </w:p>
        </w:tc>
      </w:tr>
      <w:tr w:rsidR="00B04F46" w:rsidRPr="009A3755" w14:paraId="2EA5C1B8" w14:textId="77777777" w:rsidTr="00581309">
        <w:trPr>
          <w:trHeight w:val="47"/>
          <w:jc w:val="center"/>
        </w:trPr>
        <w:tc>
          <w:tcPr>
            <w:tcW w:w="1640" w:type="dxa"/>
            <w:tcBorders>
              <w:bottom w:val="single" w:sz="12" w:space="0" w:color="000000"/>
            </w:tcBorders>
            <w:vAlign w:val="center"/>
          </w:tcPr>
          <w:p w14:paraId="6FF0C561" w14:textId="77777777" w:rsidR="00B04F46" w:rsidRPr="009A3755" w:rsidRDefault="00B04F46" w:rsidP="00D4544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338" w:type="dxa"/>
            <w:tcBorders>
              <w:bottom w:val="single" w:sz="12" w:space="0" w:color="000000"/>
            </w:tcBorders>
            <w:vAlign w:val="center"/>
          </w:tcPr>
          <w:p w14:paraId="02D116D9" w14:textId="77777777" w:rsidR="00B04F46" w:rsidRPr="009A3755" w:rsidRDefault="00B04F46" w:rsidP="00D4544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699" w:type="dxa"/>
            <w:tcBorders>
              <w:bottom w:val="single" w:sz="12" w:space="0" w:color="000000"/>
            </w:tcBorders>
            <w:vAlign w:val="center"/>
          </w:tcPr>
          <w:p w14:paraId="2A663902" w14:textId="77777777" w:rsidR="00B04F46" w:rsidRPr="009A3755" w:rsidRDefault="00B04F46" w:rsidP="00D4544C">
            <w:pPr>
              <w:ind w:firstLine="0"/>
              <w:jc w:val="left"/>
              <w:rPr>
                <w:sz w:val="18"/>
                <w:szCs w:val="18"/>
              </w:rPr>
            </w:pPr>
          </w:p>
        </w:tc>
      </w:tr>
    </w:tbl>
    <w:p w14:paraId="5FE05A83" w14:textId="4B84B731" w:rsidR="00257866" w:rsidRPr="00257866" w:rsidRDefault="00257866" w:rsidP="00D4544C">
      <w:pPr>
        <w:spacing w:before="240"/>
        <w:ind w:firstLine="0"/>
        <w:jc w:val="lef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U</w:t>
      </w:r>
      <w:r w:rsidRPr="00257866">
        <w:rPr>
          <w:b/>
          <w:bCs/>
          <w:sz w:val="18"/>
          <w:szCs w:val="18"/>
        </w:rPr>
        <w:t xml:space="preserve">se </w:t>
      </w:r>
      <w:r w:rsidRPr="00257866">
        <w:rPr>
          <w:b/>
          <w:bCs/>
          <w:sz w:val="18"/>
          <w:szCs w:val="18"/>
          <w:u w:val="single"/>
        </w:rPr>
        <w:t>Ms. Excel to prepare your tables</w:t>
      </w:r>
      <w:r w:rsidRPr="00257866">
        <w:rPr>
          <w:b/>
          <w:bCs/>
          <w:sz w:val="18"/>
          <w:szCs w:val="18"/>
        </w:rPr>
        <w:t xml:space="preserve">; they must be shared </w:t>
      </w:r>
      <w:r w:rsidR="003E1D3E">
        <w:rPr>
          <w:b/>
          <w:bCs/>
          <w:sz w:val="18"/>
          <w:szCs w:val="18"/>
        </w:rPr>
        <w:t>separately</w:t>
      </w:r>
      <w:r w:rsidRPr="00257866">
        <w:rPr>
          <w:b/>
          <w:bCs/>
          <w:sz w:val="18"/>
          <w:szCs w:val="18"/>
        </w:rPr>
        <w:t xml:space="preserve"> </w:t>
      </w:r>
      <w:r w:rsidR="003E1D3E">
        <w:rPr>
          <w:b/>
          <w:bCs/>
          <w:sz w:val="18"/>
          <w:szCs w:val="18"/>
        </w:rPr>
        <w:t>from</w:t>
      </w:r>
      <w:r w:rsidRPr="00257866">
        <w:rPr>
          <w:b/>
          <w:bCs/>
          <w:sz w:val="18"/>
          <w:szCs w:val="18"/>
        </w:rPr>
        <w:t xml:space="preserve"> the</w:t>
      </w:r>
      <w:r>
        <w:rPr>
          <w:b/>
          <w:bCs/>
          <w:sz w:val="18"/>
          <w:szCs w:val="18"/>
        </w:rPr>
        <w:t xml:space="preserve"> text.</w:t>
      </w:r>
    </w:p>
    <w:p w14:paraId="28057EF8" w14:textId="028C73AE" w:rsidR="00B35B3F" w:rsidRDefault="00257866" w:rsidP="00D4544C">
      <w:pPr>
        <w:spacing w:before="240"/>
        <w:ind w:firstLine="0"/>
        <w:jc w:val="left"/>
      </w:pPr>
      <w:r>
        <w:t>If applicable, d</w:t>
      </w:r>
      <w:r w:rsidR="009B2539">
        <w:t>isplayed</w:t>
      </w:r>
      <w:r w:rsidR="009B2539" w:rsidRPr="00257866">
        <w:rPr>
          <w:b/>
          <w:bCs/>
        </w:rPr>
        <w:t xml:space="preserve"> equations </w:t>
      </w:r>
      <w:r w:rsidR="009B2539">
        <w:t xml:space="preserve">are centered and set on a separate line. </w:t>
      </w:r>
    </w:p>
    <w:p w14:paraId="75E4C2BD" w14:textId="3EC578C0" w:rsidR="00B35B3F" w:rsidRDefault="009B2539" w:rsidP="00D4544C">
      <w:pPr>
        <w:pStyle w:val="equation"/>
        <w:jc w:val="left"/>
      </w:pPr>
      <w:r>
        <w:rPr>
          <w:i/>
        </w:rPr>
        <w:tab/>
        <w:t>x</w:t>
      </w:r>
      <w:r>
        <w:t xml:space="preserve"> + </w:t>
      </w:r>
      <w:r>
        <w:rPr>
          <w:i/>
        </w:rPr>
        <w:t>y</w:t>
      </w:r>
      <w:r>
        <w:t xml:space="preserve"> = </w:t>
      </w:r>
      <w:r>
        <w:rPr>
          <w:i/>
        </w:rPr>
        <w:t>z</w:t>
      </w:r>
      <w:r>
        <w:tab/>
        <w:t>(</w:t>
      </w:r>
      <w:r w:rsidR="00807D37">
        <w:rPr>
          <w:noProof/>
        </w:rPr>
        <w:fldChar w:fldCharType="begin"/>
      </w:r>
      <w:r w:rsidR="00807D37">
        <w:rPr>
          <w:noProof/>
        </w:rPr>
        <w:instrText xml:space="preserve"> SEQ "Equation" \n \* MERGEFORMAT </w:instrText>
      </w:r>
      <w:r w:rsidR="00807D37">
        <w:rPr>
          <w:noProof/>
        </w:rPr>
        <w:fldChar w:fldCharType="separate"/>
      </w:r>
      <w:r w:rsidR="00115DAC">
        <w:rPr>
          <w:noProof/>
        </w:rPr>
        <w:t>1</w:t>
      </w:r>
      <w:r w:rsidR="00807D37">
        <w:rPr>
          <w:noProof/>
        </w:rPr>
        <w:fldChar w:fldCharType="end"/>
      </w:r>
      <w:bookmarkStart w:id="1" w:name="_Ref467511674"/>
      <w:bookmarkEnd w:id="1"/>
      <w:r>
        <w:t>)</w:t>
      </w:r>
    </w:p>
    <w:p w14:paraId="06E446C3" w14:textId="4F4BCE17" w:rsidR="00C627D7" w:rsidRPr="009E0AE6" w:rsidRDefault="009B2539" w:rsidP="009E0AE6">
      <w:pPr>
        <w:pStyle w:val="p1a"/>
        <w:tabs>
          <w:tab w:val="left" w:pos="1929"/>
        </w:tabs>
        <w:jc w:val="left"/>
      </w:pPr>
      <w:r w:rsidRPr="009E0AE6">
        <w:t xml:space="preserve">Please </w:t>
      </w:r>
      <w:r w:rsidRPr="009E0AE6">
        <w:rPr>
          <w:b/>
          <w:bCs/>
        </w:rPr>
        <w:t>avoid rasterized</w:t>
      </w:r>
      <w:r w:rsidR="009E0AE6" w:rsidRPr="009E0AE6">
        <w:rPr>
          <w:b/>
          <w:bCs/>
        </w:rPr>
        <w:t>/scanned/photographed</w:t>
      </w:r>
      <w:r w:rsidRPr="009E0AE6">
        <w:rPr>
          <w:b/>
          <w:bCs/>
        </w:rPr>
        <w:t xml:space="preserve"> images</w:t>
      </w:r>
      <w:r w:rsidRPr="009E0AE6">
        <w:t xml:space="preserve"> for line-art diagrams</w:t>
      </w:r>
      <w:r w:rsidR="00736693" w:rsidRPr="009E0AE6">
        <w:t xml:space="preserve">, </w:t>
      </w:r>
      <w:r w:rsidRPr="009E0AE6">
        <w:t>schemas</w:t>
      </w:r>
      <w:r w:rsidR="00736693" w:rsidRPr="009E0AE6">
        <w:t>, and maps</w:t>
      </w:r>
      <w:r w:rsidRPr="009E0AE6">
        <w:t xml:space="preserve">. </w:t>
      </w:r>
      <w:r w:rsidR="009E0AE6" w:rsidRPr="009E0AE6">
        <w:t>Use</w:t>
      </w:r>
      <w:r w:rsidRPr="009E0AE6">
        <w:t xml:space="preserve"> </w:t>
      </w:r>
      <w:r w:rsidRPr="009E0AE6">
        <w:rPr>
          <w:b/>
          <w:bCs/>
          <w:u w:val="single"/>
        </w:rPr>
        <w:t>vector graphics</w:t>
      </w:r>
      <w:r w:rsidRPr="009E0AE6">
        <w:t xml:space="preserve"> instead (see </w:t>
      </w:r>
      <w:r w:rsidRPr="009E0AE6">
        <w:fldChar w:fldCharType="begin"/>
      </w:r>
      <w:r w:rsidRPr="009E0AE6">
        <w:instrText xml:space="preserve"> REF _Ref467515387 \h  \* MERGEFORMAT </w:instrText>
      </w:r>
      <w:r w:rsidRPr="009E0AE6">
        <w:fldChar w:fldCharType="separate"/>
      </w:r>
      <w:r w:rsidRPr="009E0AE6">
        <w:t>Fig</w:t>
      </w:r>
      <w:r w:rsidR="00E50C21" w:rsidRPr="009E0AE6">
        <w:t>s</w:t>
      </w:r>
      <w:r w:rsidRPr="009E0AE6">
        <w:t>. 1</w:t>
      </w:r>
      <w:r w:rsidRPr="009E0AE6">
        <w:fldChar w:fldCharType="end"/>
      </w:r>
      <w:r w:rsidR="00E50C21" w:rsidRPr="009E0AE6">
        <w:t xml:space="preserve"> and 2</w:t>
      </w:r>
      <w:r w:rsidRPr="009E0AE6">
        <w:t>).</w:t>
      </w:r>
      <w:r w:rsidR="009E0AE6" w:rsidRPr="009E0AE6">
        <w:t xml:space="preserve"> </w:t>
      </w:r>
      <w:r w:rsidR="009E0AE6" w:rsidRPr="009E0AE6">
        <w:rPr>
          <w:b/>
          <w:bCs/>
        </w:rPr>
        <w:t>Remember, the font size shall be 7 points (min</w:t>
      </w:r>
      <w:r w:rsidR="00BD1E83">
        <w:rPr>
          <w:b/>
          <w:bCs/>
        </w:rPr>
        <w:t>.</w:t>
      </w:r>
      <w:r w:rsidR="009E0AE6" w:rsidRPr="009E0AE6">
        <w:rPr>
          <w:b/>
          <w:bCs/>
        </w:rPr>
        <w:t xml:space="preserve">), and </w:t>
      </w:r>
      <w:r w:rsidR="00287FB7">
        <w:rPr>
          <w:b/>
          <w:bCs/>
        </w:rPr>
        <w:t xml:space="preserve">the type shall be </w:t>
      </w:r>
      <w:r w:rsidR="009E0AE6" w:rsidRPr="009E0AE6">
        <w:rPr>
          <w:b/>
          <w:bCs/>
        </w:rPr>
        <w:t>Arial.</w:t>
      </w:r>
    </w:p>
    <w:p w14:paraId="4975D72C" w14:textId="462A417D" w:rsidR="00B35B3F" w:rsidRPr="00EE1BBB" w:rsidRDefault="009E0AE6" w:rsidP="00D4544C">
      <w:pPr>
        <w:spacing w:before="360"/>
        <w:ind w:left="227" w:hanging="227"/>
        <w:jc w:val="left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C4FA326" wp14:editId="2EB01886">
            <wp:simplePos x="0" y="0"/>
            <wp:positionH relativeFrom="column">
              <wp:posOffset>2646680</wp:posOffset>
            </wp:positionH>
            <wp:positionV relativeFrom="paragraph">
              <wp:posOffset>160020</wp:posOffset>
            </wp:positionV>
            <wp:extent cx="1706880" cy="906780"/>
            <wp:effectExtent l="0" t="0" r="7620" b="7620"/>
            <wp:wrapNone/>
            <wp:docPr id="242376774" name="Diagram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539">
        <w:rPr>
          <w:noProof/>
        </w:rPr>
        <w:drawing>
          <wp:inline distT="0" distB="0" distL="0" distR="0" wp14:anchorId="79A5C71E" wp14:editId="65882332">
            <wp:extent cx="2011680" cy="838200"/>
            <wp:effectExtent l="0" t="0" r="7620" b="0"/>
            <wp:docPr id="1" name="Diagram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8CC918B" w14:textId="32FF2EDF" w:rsidR="005B5C65" w:rsidRPr="00C627D7" w:rsidRDefault="009B2539" w:rsidP="00D4544C">
      <w:pPr>
        <w:jc w:val="left"/>
        <w:rPr>
          <w:sz w:val="18"/>
          <w:szCs w:val="18"/>
        </w:rPr>
      </w:pPr>
      <w:bookmarkStart w:id="2" w:name="_Ref467515387"/>
      <w:r w:rsidRPr="00C627D7">
        <w:rPr>
          <w:b/>
          <w:sz w:val="18"/>
          <w:szCs w:val="18"/>
        </w:rPr>
        <w:t xml:space="preserve">Fig. </w:t>
      </w:r>
      <w:bookmarkEnd w:id="2"/>
      <w:r w:rsidR="00D00E3B">
        <w:rPr>
          <w:b/>
          <w:sz w:val="18"/>
          <w:szCs w:val="18"/>
        </w:rPr>
        <w:t>2</w:t>
      </w:r>
      <w:r w:rsidRPr="00C627D7">
        <w:rPr>
          <w:b/>
          <w:sz w:val="18"/>
          <w:szCs w:val="18"/>
        </w:rPr>
        <w:t>.</w:t>
      </w:r>
      <w:r w:rsidRPr="00C627D7">
        <w:rPr>
          <w:sz w:val="18"/>
          <w:szCs w:val="18"/>
        </w:rPr>
        <w:t xml:space="preserve"> A figure caption is always placed below the illustration. Short captions are centered, while long ones are justified.</w:t>
      </w:r>
      <w:r w:rsidR="00661370">
        <w:rPr>
          <w:sz w:val="18"/>
          <w:szCs w:val="18"/>
        </w:rPr>
        <w:t xml:space="preserve"> </w:t>
      </w:r>
      <w:r w:rsidR="00661370" w:rsidRPr="00661370">
        <w:rPr>
          <w:sz w:val="18"/>
          <w:szCs w:val="18"/>
        </w:rPr>
        <w:t>(Source: Author).</w:t>
      </w:r>
      <w:r w:rsidRPr="00661370">
        <w:rPr>
          <w:sz w:val="18"/>
          <w:szCs w:val="18"/>
        </w:rPr>
        <w:t xml:space="preserve"> </w:t>
      </w:r>
      <w:r w:rsidR="005B5C65" w:rsidRPr="00C627D7">
        <w:rPr>
          <w:color w:val="BFBFBF" w:themeColor="background1" w:themeShade="BF"/>
          <w:sz w:val="18"/>
          <w:szCs w:val="18"/>
        </w:rPr>
        <w:t>(Times New Roman 9)</w:t>
      </w:r>
      <w:r w:rsidRPr="00C627D7">
        <w:rPr>
          <w:sz w:val="18"/>
          <w:szCs w:val="18"/>
        </w:rPr>
        <w:t>.</w:t>
      </w:r>
      <w:r w:rsidR="005B5C65" w:rsidRPr="00C627D7">
        <w:rPr>
          <w:sz w:val="18"/>
          <w:szCs w:val="18"/>
        </w:rPr>
        <w:t xml:space="preserve"> </w:t>
      </w:r>
    </w:p>
    <w:p w14:paraId="4B049933" w14:textId="77777777" w:rsidR="00EF41C6" w:rsidRPr="005B5C65" w:rsidRDefault="00EF41C6" w:rsidP="00D4544C">
      <w:pPr>
        <w:jc w:val="left"/>
        <w:rPr>
          <w:rStyle w:val="heading40"/>
          <w:i w:val="0"/>
          <w:sz w:val="18"/>
          <w:szCs w:val="18"/>
        </w:rPr>
      </w:pPr>
    </w:p>
    <w:p w14:paraId="6AF8642D" w14:textId="77777777" w:rsidR="005B5C65" w:rsidRDefault="005B5C65" w:rsidP="00D4544C">
      <w:pPr>
        <w:pStyle w:val="heading2"/>
        <w:spacing w:before="0"/>
      </w:pPr>
      <w:r>
        <w:t>Results (Subsection</w:t>
      </w:r>
      <w:r w:rsidRPr="003E3370">
        <w:t xml:space="preserve"> </w:t>
      </w:r>
      <w:r>
        <w:t>Sample</w:t>
      </w:r>
      <w:r w:rsidR="00037EF7">
        <w:t xml:space="preserve"> / Only if needed</w:t>
      </w:r>
      <w:r w:rsidR="00400514">
        <w:t>!</w:t>
      </w:r>
      <w:r>
        <w:t xml:space="preserve">) </w:t>
      </w:r>
      <w:r w:rsidRPr="00540F62">
        <w:rPr>
          <w:color w:val="BFBFBF" w:themeColor="background1" w:themeShade="BF"/>
        </w:rPr>
        <w:t>(Times New Roman 1</w:t>
      </w:r>
      <w:r>
        <w:rPr>
          <w:color w:val="BFBFBF" w:themeColor="background1" w:themeShade="BF"/>
        </w:rPr>
        <w:t>0</w:t>
      </w:r>
      <w:r w:rsidRPr="00540F62">
        <w:rPr>
          <w:color w:val="BFBFBF" w:themeColor="background1" w:themeShade="BF"/>
        </w:rPr>
        <w:t>)</w:t>
      </w:r>
    </w:p>
    <w:p w14:paraId="5627F4A7" w14:textId="61E8F56F" w:rsidR="005B5C65" w:rsidRPr="00EE426C" w:rsidRDefault="005B5C65" w:rsidP="00D4544C">
      <w:pPr>
        <w:pStyle w:val="p1a"/>
        <w:jc w:val="left"/>
      </w:pPr>
      <w:r>
        <w:t xml:space="preserve">Please insert here the Third Section </w:t>
      </w:r>
      <w:r w:rsidRPr="00540F62">
        <w:rPr>
          <w:color w:val="BFBFBF" w:themeColor="background1" w:themeShade="BF"/>
        </w:rPr>
        <w:t>(Times New Roman 10)</w:t>
      </w:r>
      <w:r>
        <w:t xml:space="preserve">. </w:t>
      </w:r>
      <w:r w:rsidRPr="00EE426C">
        <w:t xml:space="preserve">Please note that the first paragraph of a section or subsection is not indented. The first paragraphs that </w:t>
      </w:r>
      <w:r w:rsidR="00BD1E83">
        <w:t>follow a table, figure, equation, etc., do</w:t>
      </w:r>
      <w:r w:rsidRPr="00EE426C">
        <w:t xml:space="preserve"> not have an indent, either.</w:t>
      </w:r>
    </w:p>
    <w:p w14:paraId="55E1907F" w14:textId="77777777" w:rsidR="00B35B3F" w:rsidRDefault="005B5C65" w:rsidP="00D4544C">
      <w:pPr>
        <w:jc w:val="left"/>
      </w:pPr>
      <w:r>
        <w:t>Subsequent paragraphs, however, are indented (here insert the second paragraph).</w:t>
      </w:r>
    </w:p>
    <w:p w14:paraId="49712C35" w14:textId="77777777" w:rsidR="001C77C8" w:rsidRDefault="001C77C8" w:rsidP="00D4544C">
      <w:pPr>
        <w:pStyle w:val="heading1"/>
      </w:pPr>
      <w:r>
        <w:t>Discussion</w:t>
      </w:r>
      <w:r w:rsidR="00540F62">
        <w:t xml:space="preserve"> </w:t>
      </w:r>
      <w:r w:rsidR="00540F62" w:rsidRPr="00540F62">
        <w:rPr>
          <w:color w:val="BFBFBF" w:themeColor="background1" w:themeShade="BF"/>
        </w:rPr>
        <w:t>(Times New Roman 12)</w:t>
      </w:r>
      <w:r>
        <w:t xml:space="preserve"> </w:t>
      </w:r>
      <w:r w:rsidR="00540F62">
        <w:t xml:space="preserve"> </w:t>
      </w:r>
    </w:p>
    <w:p w14:paraId="15B9BF74" w14:textId="39B6870A" w:rsidR="00504B4C" w:rsidRDefault="00F92365" w:rsidP="00D4544C">
      <w:pPr>
        <w:pStyle w:val="p1a"/>
        <w:jc w:val="left"/>
      </w:pPr>
      <w:r>
        <w:t>Please insert here the Fourth Section</w:t>
      </w:r>
      <w:r w:rsidR="00400514">
        <w:t xml:space="preserve"> Discussion</w:t>
      </w:r>
      <w:r w:rsidR="005850A7">
        <w:t>,</w:t>
      </w:r>
      <w:r w:rsidR="00400514">
        <w:t xml:space="preserve"> which should be the most detailed section</w:t>
      </w:r>
      <w:r>
        <w:t xml:space="preserve"> </w:t>
      </w:r>
      <w:r w:rsidRPr="005B5C65">
        <w:rPr>
          <w:color w:val="BFBFBF" w:themeColor="background1" w:themeShade="BF"/>
        </w:rPr>
        <w:t>(Times New Roman 10)</w:t>
      </w:r>
      <w:r>
        <w:t xml:space="preserve">. </w:t>
      </w:r>
      <w:r w:rsidR="00504B4C">
        <w:t xml:space="preserve">Please </w:t>
      </w:r>
      <w:r w:rsidR="00504B4C" w:rsidRPr="00EE426C">
        <w:t xml:space="preserve">note that the first paragraph of a section or subsection is not indented. The first paragraphs that </w:t>
      </w:r>
      <w:r w:rsidR="00BD1E83">
        <w:t>follow a table, figure, equation, etc., do</w:t>
      </w:r>
      <w:r w:rsidR="00504B4C" w:rsidRPr="00EE426C">
        <w:t xml:space="preserve"> not have an indent, either.</w:t>
      </w:r>
    </w:p>
    <w:p w14:paraId="36344977" w14:textId="595C50EA" w:rsidR="00A5159C" w:rsidRPr="009E0AE6" w:rsidRDefault="00504B4C" w:rsidP="009E0AE6">
      <w:pPr>
        <w:jc w:val="left"/>
      </w:pPr>
      <w:r>
        <w:t>Subsequent paragraphs, however, are indented (here</w:t>
      </w:r>
      <w:r w:rsidR="00F92365">
        <w:t xml:space="preserve"> insert the second paragraph</w:t>
      </w:r>
      <w:r>
        <w:t>).</w:t>
      </w:r>
      <w:r w:rsidR="009E0AE6">
        <w:t xml:space="preserve"> </w:t>
      </w:r>
      <w:r w:rsidR="00A5159C" w:rsidRPr="00BA0370">
        <w:rPr>
          <w:color w:val="BFBFBF" w:themeColor="background1" w:themeShade="BF"/>
          <w:sz w:val="18"/>
          <w:szCs w:val="18"/>
        </w:rPr>
        <w:t>For citations of references in the text</w:t>
      </w:r>
      <w:r w:rsidR="00BD1E83">
        <w:rPr>
          <w:color w:val="BFBFBF" w:themeColor="background1" w:themeShade="BF"/>
          <w:sz w:val="18"/>
          <w:szCs w:val="18"/>
        </w:rPr>
        <w:t>,</w:t>
      </w:r>
      <w:r w:rsidR="00A5159C" w:rsidRPr="00BA0370">
        <w:rPr>
          <w:color w:val="BFBFBF" w:themeColor="background1" w:themeShade="BF"/>
          <w:sz w:val="18"/>
          <w:szCs w:val="18"/>
        </w:rPr>
        <w:t xml:space="preserve"> please use: Author (2016), Author and Author (2014), Author et al. (2015)</w:t>
      </w:r>
    </w:p>
    <w:p w14:paraId="4D224169" w14:textId="77777777" w:rsidR="00A5159C" w:rsidRDefault="00A5159C" w:rsidP="00D4544C">
      <w:pPr>
        <w:jc w:val="left"/>
      </w:pPr>
    </w:p>
    <w:p w14:paraId="4EB8EA63" w14:textId="7016F204" w:rsidR="001C77C8" w:rsidRDefault="00591581" w:rsidP="00D4544C">
      <w:pPr>
        <w:pStyle w:val="heading1"/>
      </w:pPr>
      <w:r>
        <w:lastRenderedPageBreak/>
        <w:t>Conclu</w:t>
      </w:r>
      <w:r w:rsidR="00BD1E83">
        <w:t>sions</w:t>
      </w:r>
      <w:r w:rsidR="005B5C65">
        <w:t xml:space="preserve"> </w:t>
      </w:r>
      <w:r w:rsidR="005B5C65" w:rsidRPr="00540F62">
        <w:rPr>
          <w:color w:val="BFBFBF" w:themeColor="background1" w:themeShade="BF"/>
        </w:rPr>
        <w:t>(Times New Roman 12)</w:t>
      </w:r>
    </w:p>
    <w:p w14:paraId="2704B1A8" w14:textId="6D58A353" w:rsidR="00C1149A" w:rsidRPr="00EE426C" w:rsidRDefault="00F92365" w:rsidP="00D4544C">
      <w:pPr>
        <w:pStyle w:val="p1a"/>
        <w:jc w:val="left"/>
      </w:pPr>
      <w:r>
        <w:t xml:space="preserve">Please insert here the Fifth Section </w:t>
      </w:r>
      <w:r w:rsidRPr="005B5C65">
        <w:rPr>
          <w:color w:val="BFBFBF" w:themeColor="background1" w:themeShade="BF"/>
        </w:rPr>
        <w:t>(Times New Roman 10)</w:t>
      </w:r>
      <w:r>
        <w:t xml:space="preserve">. </w:t>
      </w:r>
      <w:r w:rsidR="00C1149A">
        <w:t>Please n</w:t>
      </w:r>
      <w:r w:rsidR="00C1149A" w:rsidRPr="00EE426C">
        <w:t xml:space="preserve">ote that the first paragraph of a section or subsection is not indented. The first paragraphs that </w:t>
      </w:r>
      <w:r w:rsidR="00BD1E83">
        <w:t>follow a table, figure, equation, etc., do</w:t>
      </w:r>
      <w:r w:rsidR="00C1149A" w:rsidRPr="00EE426C">
        <w:t xml:space="preserve"> not have an indent, either.</w:t>
      </w:r>
      <w:r w:rsidR="0067017B">
        <w:t xml:space="preserve"> </w:t>
      </w:r>
      <w:r w:rsidR="0067017B" w:rsidRPr="009E0AE6">
        <w:rPr>
          <w:b/>
          <w:bCs/>
          <w:u w:val="single"/>
        </w:rPr>
        <w:t>Avoid bibliographic citations</w:t>
      </w:r>
      <w:r w:rsidR="0067017B">
        <w:t>.</w:t>
      </w:r>
    </w:p>
    <w:p w14:paraId="41EE69D6" w14:textId="62600AB2" w:rsidR="001C77C8" w:rsidRDefault="00C1149A" w:rsidP="009E0AE6">
      <w:pPr>
        <w:jc w:val="left"/>
      </w:pPr>
      <w:r>
        <w:t xml:space="preserve">Subsequent paragraphs, however, are indented (here </w:t>
      </w:r>
      <w:r w:rsidR="00F92365">
        <w:t>insert the second paragraph</w:t>
      </w:r>
      <w:r>
        <w:t>).</w:t>
      </w:r>
    </w:p>
    <w:p w14:paraId="29CD8260" w14:textId="6B760929" w:rsidR="00A5159C" w:rsidRDefault="00D503E4" w:rsidP="00D4544C">
      <w:pPr>
        <w:pStyle w:val="heading1"/>
        <w:numPr>
          <w:ilvl w:val="0"/>
          <w:numId w:val="0"/>
        </w:numPr>
        <w:ind w:left="567" w:hanging="567"/>
      </w:pPr>
      <w:r>
        <w:t>Acknowledgments</w:t>
      </w:r>
      <w:r w:rsidR="00A5159C">
        <w:t xml:space="preserve"> </w:t>
      </w:r>
      <w:r w:rsidR="00A5159C" w:rsidRPr="00540F62">
        <w:rPr>
          <w:color w:val="BFBFBF" w:themeColor="background1" w:themeShade="BF"/>
        </w:rPr>
        <w:t>(Times New Roman 12)</w:t>
      </w:r>
    </w:p>
    <w:p w14:paraId="2CAC3A3A" w14:textId="7E4A5F16" w:rsidR="00147A0F" w:rsidRPr="00D503E4" w:rsidRDefault="00147A0F" w:rsidP="00D4544C">
      <w:pPr>
        <w:pStyle w:val="p1a"/>
        <w:jc w:val="left"/>
        <w:rPr>
          <w:sz w:val="18"/>
          <w:szCs w:val="18"/>
        </w:rPr>
      </w:pPr>
      <w:r w:rsidRPr="00D503E4">
        <w:rPr>
          <w:sz w:val="18"/>
          <w:szCs w:val="18"/>
        </w:rPr>
        <w:t xml:space="preserve">Please insert here the Sixth Section </w:t>
      </w:r>
      <w:r w:rsidRPr="00D503E4">
        <w:rPr>
          <w:color w:val="BFBFBF" w:themeColor="background1" w:themeShade="BF"/>
          <w:sz w:val="18"/>
          <w:szCs w:val="18"/>
        </w:rPr>
        <w:t xml:space="preserve">(Times New Roman </w:t>
      </w:r>
      <w:r w:rsidR="00D503E4" w:rsidRPr="00D503E4">
        <w:rPr>
          <w:color w:val="BFBFBF" w:themeColor="background1" w:themeShade="BF"/>
          <w:sz w:val="18"/>
          <w:szCs w:val="18"/>
        </w:rPr>
        <w:t>9</w:t>
      </w:r>
      <w:r w:rsidRPr="00D503E4">
        <w:rPr>
          <w:color w:val="BFBFBF" w:themeColor="background1" w:themeShade="BF"/>
          <w:sz w:val="18"/>
          <w:szCs w:val="18"/>
        </w:rPr>
        <w:t>)</w:t>
      </w:r>
      <w:r w:rsidRPr="00D503E4">
        <w:rPr>
          <w:sz w:val="18"/>
          <w:szCs w:val="18"/>
        </w:rPr>
        <w:t>. Is optional.</w:t>
      </w:r>
    </w:p>
    <w:p w14:paraId="42348B03" w14:textId="304AD6B2" w:rsidR="00B35B3F" w:rsidRDefault="009B2539" w:rsidP="00D4544C">
      <w:pPr>
        <w:pStyle w:val="heading1"/>
        <w:numPr>
          <w:ilvl w:val="0"/>
          <w:numId w:val="0"/>
        </w:numPr>
        <w:ind w:left="567" w:hanging="567"/>
      </w:pPr>
      <w:r>
        <w:t>References</w:t>
      </w:r>
      <w:r w:rsidR="005B5C65">
        <w:t xml:space="preserve"> </w:t>
      </w:r>
      <w:r w:rsidR="005B5C65" w:rsidRPr="00540F62">
        <w:rPr>
          <w:color w:val="BFBFBF" w:themeColor="background1" w:themeShade="BF"/>
        </w:rPr>
        <w:t>(Times New Roman 12)</w:t>
      </w:r>
    </w:p>
    <w:p w14:paraId="6A8CCC90" w14:textId="77777777" w:rsidR="00761FC0" w:rsidRDefault="00F17C58" w:rsidP="00D4544C">
      <w:pPr>
        <w:pStyle w:val="referenceitem"/>
        <w:numPr>
          <w:ilvl w:val="0"/>
          <w:numId w:val="0"/>
        </w:numPr>
        <w:spacing w:after="40" w:line="240" w:lineRule="atLeast"/>
        <w:ind w:left="142" w:hanging="142"/>
        <w:jc w:val="left"/>
      </w:pPr>
      <w:r w:rsidRPr="00F17C58">
        <w:rPr>
          <w:b/>
          <w:bCs/>
        </w:rPr>
        <w:t>Please note:</w:t>
      </w:r>
    </w:p>
    <w:p w14:paraId="164D7F41" w14:textId="77777777" w:rsidR="00761FC0" w:rsidRDefault="00F17C58" w:rsidP="00761FC0">
      <w:pPr>
        <w:pStyle w:val="referenceitem"/>
        <w:numPr>
          <w:ilvl w:val="0"/>
          <w:numId w:val="11"/>
        </w:numPr>
        <w:spacing w:after="40" w:line="240" w:lineRule="atLeast"/>
        <w:ind w:left="284" w:hanging="284"/>
        <w:jc w:val="left"/>
      </w:pPr>
      <w:r>
        <w:t>T</w:t>
      </w:r>
      <w:r w:rsidRPr="00F17C58">
        <w:t xml:space="preserve">ranslate references </w:t>
      </w:r>
      <w:r>
        <w:t>(</w:t>
      </w:r>
      <w:r w:rsidRPr="000B26AC">
        <w:rPr>
          <w:u w:val="single"/>
        </w:rPr>
        <w:t>work title</w:t>
      </w:r>
      <w:r>
        <w:t xml:space="preserve">) </w:t>
      </w:r>
      <w:r w:rsidRPr="00F17C58">
        <w:t>in other languages into English</w:t>
      </w:r>
      <w:r>
        <w:t>.</w:t>
      </w:r>
      <w:r w:rsidR="00761FC0">
        <w:t xml:space="preserve"> </w:t>
      </w:r>
    </w:p>
    <w:p w14:paraId="0E6B25D2" w14:textId="34A1B8DC" w:rsidR="00F17C58" w:rsidRDefault="00761FC0" w:rsidP="00761FC0">
      <w:pPr>
        <w:pStyle w:val="referenceitem"/>
        <w:numPr>
          <w:ilvl w:val="0"/>
          <w:numId w:val="11"/>
        </w:numPr>
        <w:spacing w:after="40" w:line="240" w:lineRule="atLeast"/>
        <w:ind w:left="284" w:hanging="284"/>
        <w:jc w:val="left"/>
      </w:pPr>
      <w:r>
        <w:t xml:space="preserve">Do not use </w:t>
      </w:r>
      <w:r w:rsidRPr="00761FC0">
        <w:t>unpublished sources. Also, unreliable sources such as</w:t>
      </w:r>
      <w:r>
        <w:t xml:space="preserve"> Wikipedia</w:t>
      </w:r>
      <w:r w:rsidRPr="00761FC0">
        <w:t xml:space="preserve"> are not acceptable.</w:t>
      </w:r>
    </w:p>
    <w:p w14:paraId="2BD9B830" w14:textId="5FCC69F4" w:rsidR="00505FAD" w:rsidRDefault="00505FAD" w:rsidP="00761FC0">
      <w:pPr>
        <w:pStyle w:val="referenceitem"/>
        <w:numPr>
          <w:ilvl w:val="0"/>
          <w:numId w:val="11"/>
        </w:numPr>
        <w:spacing w:after="40" w:line="240" w:lineRule="atLeast"/>
        <w:ind w:left="284" w:hanging="284"/>
        <w:jc w:val="left"/>
      </w:pPr>
      <w:r w:rsidRPr="00505FAD">
        <w:t>Avoid excessive use of link</w:t>
      </w:r>
      <w:r>
        <w:t xml:space="preserve"> sources</w:t>
      </w:r>
      <w:r w:rsidRPr="00505FAD">
        <w:t>. Only the strictly necessary</w:t>
      </w:r>
      <w:r w:rsidR="0043088B">
        <w:t xml:space="preserve"> and reliable web sources</w:t>
      </w:r>
      <w:r w:rsidRPr="00505FAD">
        <w:t>. If possible, none.</w:t>
      </w:r>
    </w:p>
    <w:p w14:paraId="09F013B6" w14:textId="21419AD9" w:rsidR="00475E86" w:rsidRDefault="00475E86" w:rsidP="00761FC0">
      <w:pPr>
        <w:pStyle w:val="referenceitem"/>
        <w:numPr>
          <w:ilvl w:val="0"/>
          <w:numId w:val="11"/>
        </w:numPr>
        <w:spacing w:after="40" w:line="240" w:lineRule="atLeast"/>
        <w:ind w:left="284" w:hanging="284"/>
        <w:jc w:val="left"/>
      </w:pPr>
      <w:r w:rsidRPr="00475E86">
        <w:t>Please note that the minimum number of references is 1</w:t>
      </w:r>
      <w:r>
        <w:t>2.</w:t>
      </w:r>
    </w:p>
    <w:p w14:paraId="11CD6EE2" w14:textId="284E7F55" w:rsidR="00475E86" w:rsidRDefault="00232E9A" w:rsidP="00761FC0">
      <w:pPr>
        <w:pStyle w:val="referenceitem"/>
        <w:numPr>
          <w:ilvl w:val="0"/>
          <w:numId w:val="11"/>
        </w:numPr>
        <w:spacing w:after="40" w:line="240" w:lineRule="atLeast"/>
        <w:ind w:left="284" w:hanging="284"/>
        <w:jc w:val="left"/>
      </w:pPr>
      <w:r>
        <w:t>T</w:t>
      </w:r>
      <w:r w:rsidR="00475E86" w:rsidRPr="00475E86">
        <w:t>he number of self-citations</w:t>
      </w:r>
      <w:r>
        <w:t xml:space="preserve"> of any author</w:t>
      </w:r>
      <w:r w:rsidR="00475E86" w:rsidRPr="00475E86">
        <w:t xml:space="preserve"> </w:t>
      </w:r>
      <w:r>
        <w:t xml:space="preserve">is </w:t>
      </w:r>
      <w:r w:rsidR="00475E86">
        <w:t>0 (</w:t>
      </w:r>
      <w:r w:rsidR="00475E86" w:rsidRPr="00475E86">
        <w:t>zero</w:t>
      </w:r>
      <w:r w:rsidR="00475E86">
        <w:t>). That is mandatory.</w:t>
      </w:r>
    </w:p>
    <w:p w14:paraId="3A078F4A" w14:textId="77777777" w:rsidR="00581309" w:rsidRDefault="00581309" w:rsidP="00D4544C">
      <w:pPr>
        <w:pStyle w:val="referenceitem"/>
        <w:numPr>
          <w:ilvl w:val="0"/>
          <w:numId w:val="0"/>
        </w:numPr>
        <w:spacing w:after="40" w:line="240" w:lineRule="atLeast"/>
        <w:ind w:left="142" w:hanging="142"/>
        <w:jc w:val="left"/>
      </w:pPr>
    </w:p>
    <w:p w14:paraId="334B5007" w14:textId="45BD68D2" w:rsidR="00D4544C" w:rsidRDefault="00147946" w:rsidP="00D4544C">
      <w:pPr>
        <w:pStyle w:val="referenceitem"/>
        <w:numPr>
          <w:ilvl w:val="0"/>
          <w:numId w:val="0"/>
        </w:numPr>
        <w:spacing w:after="40" w:line="240" w:lineRule="atLeast"/>
        <w:ind w:left="142" w:hanging="142"/>
        <w:jc w:val="left"/>
        <w:rPr>
          <w:lang w:val="en-GB"/>
        </w:rPr>
      </w:pPr>
      <w:r>
        <w:t>Author F</w:t>
      </w:r>
      <w:r w:rsidR="00780376">
        <w:t>.</w:t>
      </w:r>
      <w:r w:rsidR="00764A6D" w:rsidRPr="00D4544C">
        <w:rPr>
          <w:lang w:val="en-GB"/>
        </w:rPr>
        <w:t xml:space="preserve"> (202</w:t>
      </w:r>
      <w:r w:rsidR="00AF72FB">
        <w:rPr>
          <w:lang w:val="en-GB"/>
        </w:rPr>
        <w:t>5</w:t>
      </w:r>
      <w:r w:rsidR="00764A6D" w:rsidRPr="00D4544C">
        <w:rPr>
          <w:lang w:val="en-GB"/>
        </w:rPr>
        <w:t>).</w:t>
      </w:r>
      <w:r>
        <w:t xml:space="preserve"> Article title. </w:t>
      </w:r>
      <w:r w:rsidRPr="00D4544C">
        <w:rPr>
          <w:lang w:val="en-GB"/>
        </w:rPr>
        <w:t xml:space="preserve">Journal </w:t>
      </w:r>
      <w:r w:rsidR="00D4544C">
        <w:rPr>
          <w:lang w:val="en-GB"/>
        </w:rPr>
        <w:t xml:space="preserve">of </w:t>
      </w:r>
      <w:r w:rsidR="003E1252">
        <w:rPr>
          <w:lang w:val="en-GB"/>
        </w:rPr>
        <w:t>Geological and Geotechnical Engineering</w:t>
      </w:r>
      <w:r w:rsidR="00D4544C">
        <w:rPr>
          <w:lang w:val="en-GB"/>
        </w:rPr>
        <w:t xml:space="preserve">, </w:t>
      </w:r>
      <w:r w:rsidRPr="00D4544C">
        <w:rPr>
          <w:lang w:val="en-GB"/>
        </w:rPr>
        <w:t>2(5), 99–110</w:t>
      </w:r>
      <w:r w:rsidR="00D4544C">
        <w:rPr>
          <w:lang w:val="en-GB"/>
        </w:rPr>
        <w:t xml:space="preserve">. </w:t>
      </w:r>
      <w:hyperlink r:id="rId12" w:history="1">
        <w:r w:rsidR="003E1252" w:rsidRPr="00945E82">
          <w:rPr>
            <w:rStyle w:val="Hyperlink"/>
            <w:lang w:val="en-GB"/>
          </w:rPr>
          <w:t>https://doi.org/10.1007/s111069-011-0124-3</w:t>
        </w:r>
      </w:hyperlink>
    </w:p>
    <w:p w14:paraId="5355EB90" w14:textId="12E523FE" w:rsidR="00147946" w:rsidRPr="00D4544C" w:rsidRDefault="00147946" w:rsidP="00E75647">
      <w:pPr>
        <w:pStyle w:val="referenceitem"/>
        <w:numPr>
          <w:ilvl w:val="0"/>
          <w:numId w:val="0"/>
        </w:numPr>
        <w:spacing w:after="40" w:line="240" w:lineRule="atLeast"/>
        <w:ind w:left="142" w:hanging="142"/>
        <w:jc w:val="left"/>
        <w:rPr>
          <w:lang w:val="en-GB"/>
        </w:rPr>
      </w:pPr>
      <w:r>
        <w:t>Author</w:t>
      </w:r>
      <w:r w:rsidR="00780376">
        <w:t xml:space="preserve"> </w:t>
      </w:r>
      <w:r>
        <w:t>F</w:t>
      </w:r>
      <w:r w:rsidR="00780376">
        <w:t xml:space="preserve">., </w:t>
      </w:r>
      <w:r>
        <w:t>Author</w:t>
      </w:r>
      <w:r w:rsidR="00780376">
        <w:t xml:space="preserve"> </w:t>
      </w:r>
      <w:r>
        <w:t>S</w:t>
      </w:r>
      <w:r w:rsidR="00780376">
        <w:t>.</w:t>
      </w:r>
      <w:r w:rsidR="00D4544C" w:rsidRPr="00D4544C">
        <w:t xml:space="preserve"> </w:t>
      </w:r>
      <w:r w:rsidR="00D4544C">
        <w:t>(202</w:t>
      </w:r>
      <w:r w:rsidR="00AF72FB">
        <w:t>5</w:t>
      </w:r>
      <w:r w:rsidR="00D4544C">
        <w:t>).</w:t>
      </w:r>
      <w:r>
        <w:t xml:space="preserve"> Title of a </w:t>
      </w:r>
      <w:r w:rsidR="00B83B5C">
        <w:t>c</w:t>
      </w:r>
      <w:r>
        <w:t xml:space="preserve">onference proceedings chapter. In: Editor, F., Editor, S. (eds.) Conference of the </w:t>
      </w:r>
      <w:r w:rsidR="003E1252">
        <w:t>Engineering</w:t>
      </w:r>
      <w:r>
        <w:t xml:space="preserve"> Geosciences</w:t>
      </w:r>
      <w:r w:rsidRPr="00147946">
        <w:t xml:space="preserve">: </w:t>
      </w:r>
      <w:r>
        <w:t>S</w:t>
      </w:r>
      <w:r w:rsidRPr="00147946">
        <w:t xml:space="preserve">tatus and </w:t>
      </w:r>
      <w:r>
        <w:t>Trends,</w:t>
      </w:r>
      <w:r w:rsidR="003E1252">
        <w:t xml:space="preserve"> ISRM,</w:t>
      </w:r>
      <w:r>
        <w:t xml:space="preserve"> vol. </w:t>
      </w:r>
      <w:r w:rsidR="003E1252">
        <w:t>7</w:t>
      </w:r>
      <w:r>
        <w:t>9, pp. 20–55. Publisher, Location</w:t>
      </w:r>
      <w:r w:rsidR="00D4544C">
        <w:t>.</w:t>
      </w:r>
      <w:r>
        <w:t xml:space="preserve"> </w:t>
      </w:r>
      <w:hyperlink r:id="rId13" w:history="1">
        <w:r w:rsidR="00E75647" w:rsidRPr="00CA6EB8">
          <w:rPr>
            <w:rStyle w:val="Hyperlink"/>
            <w:lang w:val="en-GB"/>
          </w:rPr>
          <w:t>https://doi.org/10.1006/s111079-012-0085-4</w:t>
        </w:r>
      </w:hyperlink>
      <w:r w:rsidR="00E75647">
        <w:rPr>
          <w:lang w:val="en-GB"/>
        </w:rPr>
        <w:t xml:space="preserve"> </w:t>
      </w:r>
      <w:r w:rsidR="00E75647">
        <w:rPr>
          <w:color w:val="BFBFBF" w:themeColor="background1" w:themeShade="BF"/>
          <w:u w:val="single"/>
        </w:rPr>
        <w:t>[DOI: if available]</w:t>
      </w:r>
    </w:p>
    <w:p w14:paraId="223AD0C0" w14:textId="5BEA776B" w:rsidR="00147946" w:rsidRPr="00E02D76" w:rsidRDefault="00147946" w:rsidP="00D4544C">
      <w:pPr>
        <w:pStyle w:val="referenceitem"/>
        <w:numPr>
          <w:ilvl w:val="0"/>
          <w:numId w:val="0"/>
        </w:numPr>
        <w:spacing w:after="40" w:line="240" w:lineRule="atLeast"/>
        <w:ind w:left="142" w:hanging="142"/>
        <w:jc w:val="left"/>
        <w:rPr>
          <w:lang w:val="en-GB"/>
        </w:rPr>
      </w:pPr>
      <w:r>
        <w:t>Author</w:t>
      </w:r>
      <w:r w:rsidR="00780376">
        <w:t xml:space="preserve"> </w:t>
      </w:r>
      <w:r>
        <w:t>F</w:t>
      </w:r>
      <w:r w:rsidR="00780376">
        <w:t>.</w:t>
      </w:r>
      <w:r>
        <w:t>, Author</w:t>
      </w:r>
      <w:r w:rsidR="00780376">
        <w:t xml:space="preserve"> </w:t>
      </w:r>
      <w:r>
        <w:t>S.,</w:t>
      </w:r>
      <w:r w:rsidR="00780376">
        <w:t xml:space="preserve"> </w:t>
      </w:r>
      <w:r>
        <w:t>Author T.</w:t>
      </w:r>
      <w:r w:rsidR="00D4544C" w:rsidRPr="00D4544C">
        <w:t xml:space="preserve"> </w:t>
      </w:r>
      <w:r w:rsidR="00D4544C">
        <w:t>(202</w:t>
      </w:r>
      <w:r w:rsidR="00AF72FB">
        <w:t>5</w:t>
      </w:r>
      <w:r w:rsidR="00D4544C">
        <w:t>).</w:t>
      </w:r>
      <w:r>
        <w:t xml:space="preserve"> Book title. 2nd edn. Publisher, Location</w:t>
      </w:r>
      <w:r w:rsidR="00D4544C">
        <w:t>.</w:t>
      </w:r>
      <w:r>
        <w:t xml:space="preserve"> </w:t>
      </w:r>
      <w:hyperlink r:id="rId14" w:history="1">
        <w:r w:rsidR="00D4544C" w:rsidRPr="00AD2018">
          <w:rPr>
            <w:rStyle w:val="Hyperlink"/>
            <w:lang w:val="en-GB"/>
          </w:rPr>
          <w:t>https://doi.org/10.1007/s111069-012-0095-3</w:t>
        </w:r>
      </w:hyperlink>
      <w:r w:rsidR="00D4544C">
        <w:rPr>
          <w:lang w:val="en-GB"/>
        </w:rPr>
        <w:t xml:space="preserve"> </w:t>
      </w:r>
      <w:r w:rsidR="00D4544C">
        <w:rPr>
          <w:color w:val="BFBFBF" w:themeColor="background1" w:themeShade="BF"/>
          <w:u w:val="single"/>
        </w:rPr>
        <w:t>[DOI: if available]</w:t>
      </w:r>
    </w:p>
    <w:p w14:paraId="45671CA2" w14:textId="67B77976" w:rsidR="00147946" w:rsidRPr="00D4544C" w:rsidRDefault="00147946" w:rsidP="00E75647">
      <w:pPr>
        <w:pStyle w:val="referenceitem"/>
        <w:numPr>
          <w:ilvl w:val="0"/>
          <w:numId w:val="0"/>
        </w:numPr>
        <w:spacing w:after="40" w:line="240" w:lineRule="atLeast"/>
        <w:ind w:left="142" w:hanging="142"/>
        <w:jc w:val="left"/>
        <w:rPr>
          <w:lang w:val="en-GB"/>
        </w:rPr>
      </w:pPr>
      <w:r>
        <w:t>Author</w:t>
      </w:r>
      <w:r w:rsidR="00780376">
        <w:t xml:space="preserve"> </w:t>
      </w:r>
      <w:r>
        <w:t>F.</w:t>
      </w:r>
      <w:r w:rsidR="00BD1E83">
        <w:t>,</w:t>
      </w:r>
      <w:r w:rsidR="00D4544C" w:rsidRPr="00D4544C">
        <w:t xml:space="preserve"> </w:t>
      </w:r>
      <w:r w:rsidR="00D4544C">
        <w:t>Author S., Author T.</w:t>
      </w:r>
      <w:r w:rsidR="0096581A">
        <w:t xml:space="preserve">, </w:t>
      </w:r>
      <w:r w:rsidR="00D4544C">
        <w:t>Author W. (202</w:t>
      </w:r>
      <w:r w:rsidR="00AF72FB">
        <w:t>5</w:t>
      </w:r>
      <w:r w:rsidR="00D4544C">
        <w:t xml:space="preserve">). </w:t>
      </w:r>
      <w:r>
        <w:t xml:space="preserve">Contribution title. In: </w:t>
      </w:r>
      <w:r w:rsidR="00B83B5C">
        <w:t xml:space="preserve">Abstracts of the </w:t>
      </w:r>
      <w:r>
        <w:t>9th International Conference</w:t>
      </w:r>
      <w:r w:rsidR="00B83B5C">
        <w:t xml:space="preserve"> on</w:t>
      </w:r>
      <w:r w:rsidR="003E1252">
        <w:t xml:space="preserve"> Hazard Geotechnics</w:t>
      </w:r>
      <w:r>
        <w:t xml:space="preserve">, pp. </w:t>
      </w:r>
      <w:r w:rsidR="00B83B5C">
        <w:t>7</w:t>
      </w:r>
      <w:r>
        <w:t>–</w:t>
      </w:r>
      <w:r w:rsidR="00B83B5C">
        <w:t>8</w:t>
      </w:r>
      <w:r>
        <w:t>. Publisher, Location</w:t>
      </w:r>
      <w:r w:rsidR="00D4544C">
        <w:t>.</w:t>
      </w:r>
      <w:r>
        <w:t xml:space="preserve"> </w:t>
      </w:r>
      <w:hyperlink r:id="rId15" w:history="1">
        <w:r w:rsidR="00E75647" w:rsidRPr="00CA6EB8">
          <w:rPr>
            <w:rStyle w:val="Hyperlink"/>
            <w:lang w:val="en-GB"/>
          </w:rPr>
          <w:t>https://doi.org/10.1007/s111079-012-0005-4</w:t>
        </w:r>
      </w:hyperlink>
      <w:r w:rsidR="00E75647">
        <w:rPr>
          <w:lang w:val="en-GB"/>
        </w:rPr>
        <w:t xml:space="preserve"> </w:t>
      </w:r>
      <w:r w:rsidR="00E75647">
        <w:rPr>
          <w:color w:val="BFBFBF" w:themeColor="background1" w:themeShade="BF"/>
          <w:u w:val="single"/>
        </w:rPr>
        <w:t>[DOI: if available]</w:t>
      </w:r>
    </w:p>
    <w:p w14:paraId="51ED9DBE" w14:textId="0C29D17E" w:rsidR="00E02D76" w:rsidRDefault="00E02D76" w:rsidP="00D4544C">
      <w:pPr>
        <w:pStyle w:val="referenceitem"/>
        <w:numPr>
          <w:ilvl w:val="0"/>
          <w:numId w:val="0"/>
        </w:numPr>
        <w:spacing w:after="40" w:line="240" w:lineRule="atLeast"/>
        <w:ind w:left="142" w:hanging="142"/>
        <w:jc w:val="left"/>
        <w:rPr>
          <w:lang w:val="en-GB"/>
        </w:rPr>
      </w:pPr>
      <w:r>
        <w:t>Author F.</w:t>
      </w:r>
      <w:r w:rsidR="00D4544C" w:rsidRPr="00D4544C">
        <w:t xml:space="preserve"> </w:t>
      </w:r>
      <w:r w:rsidR="00D4544C">
        <w:t>(202</w:t>
      </w:r>
      <w:r w:rsidR="00AF72FB">
        <w:t>5</w:t>
      </w:r>
      <w:r w:rsidR="00D4544C">
        <w:t>).</w:t>
      </w:r>
      <w:r>
        <w:t xml:space="preserve"> Title of MSc Dissertation or PhD Thesis. </w:t>
      </w:r>
      <w:r>
        <w:rPr>
          <w:lang w:val="en-GB"/>
        </w:rPr>
        <w:t>University of</w:t>
      </w:r>
      <w:r w:rsidR="00072410">
        <w:rPr>
          <w:lang w:val="en-GB"/>
        </w:rPr>
        <w:t xml:space="preserve"> Minho</w:t>
      </w:r>
      <w:r>
        <w:rPr>
          <w:lang w:val="en-GB"/>
        </w:rPr>
        <w:t>,</w:t>
      </w:r>
      <w:r w:rsidR="00072410">
        <w:rPr>
          <w:lang w:val="en-GB"/>
        </w:rPr>
        <w:t xml:space="preserve"> Braga</w:t>
      </w:r>
      <w:r>
        <w:rPr>
          <w:lang w:val="en-GB"/>
        </w:rPr>
        <w:t xml:space="preserve"> (PhD Thesis or MSc Dissertation)</w:t>
      </w:r>
      <w:r w:rsidR="00D4544C">
        <w:rPr>
          <w:lang w:val="en-GB"/>
        </w:rPr>
        <w:t>.</w:t>
      </w:r>
      <w:r w:rsidRPr="00E02D76">
        <w:t xml:space="preserve"> URI:</w:t>
      </w:r>
      <w:r>
        <w:t xml:space="preserve"> </w:t>
      </w:r>
      <w:hyperlink r:id="rId16" w:history="1">
        <w:r w:rsidR="00780376" w:rsidRPr="007868F1">
          <w:rPr>
            <w:rStyle w:val="Hyperlink"/>
          </w:rPr>
          <w:t>https://hdl.handle.net/16316/66666</w:t>
        </w:r>
      </w:hyperlink>
      <w:r w:rsidR="00D4544C">
        <w:t xml:space="preserve"> </w:t>
      </w:r>
      <w:r w:rsidR="00D4544C">
        <w:rPr>
          <w:color w:val="BFBFBF" w:themeColor="background1" w:themeShade="BF"/>
          <w:u w:val="single"/>
        </w:rPr>
        <w:t>[URI: if available]</w:t>
      </w:r>
    </w:p>
    <w:p w14:paraId="01EDE1A7" w14:textId="1DEFF8BE" w:rsidR="00147946" w:rsidRDefault="000B26AC" w:rsidP="00B820CF">
      <w:pPr>
        <w:pStyle w:val="referenceitem"/>
        <w:numPr>
          <w:ilvl w:val="0"/>
          <w:numId w:val="0"/>
        </w:numPr>
        <w:spacing w:after="40" w:line="240" w:lineRule="atLeast"/>
        <w:jc w:val="left"/>
      </w:pPr>
      <w:r>
        <w:t>SN</w:t>
      </w:r>
      <w:r w:rsidR="00147946">
        <w:t xml:space="preserve"> Homepage</w:t>
      </w:r>
      <w:r w:rsidR="0096581A">
        <w:t>:</w:t>
      </w:r>
      <w:r w:rsidR="00147946">
        <w:t xml:space="preserve"> </w:t>
      </w:r>
      <w:r w:rsidR="00B820CF" w:rsidRPr="000B26AC">
        <w:t>http://www.springer.com/</w:t>
      </w:r>
      <w:r w:rsidR="00B820CF">
        <w:t xml:space="preserve"> (</w:t>
      </w:r>
      <w:r w:rsidR="00147946">
        <w:t xml:space="preserve">accessed </w:t>
      </w:r>
      <w:r w:rsidR="00B820CF">
        <w:t xml:space="preserve">on June </w:t>
      </w:r>
      <w:r w:rsidR="00147946">
        <w:t>202</w:t>
      </w:r>
      <w:r w:rsidR="00B820CF">
        <w:t>6)</w:t>
      </w:r>
      <w:r w:rsidR="00147946">
        <w:t>.</w:t>
      </w:r>
    </w:p>
    <w:p w14:paraId="65010C53" w14:textId="77777777" w:rsidR="00505FAD" w:rsidRDefault="00A5159C" w:rsidP="00505FAD">
      <w:pPr>
        <w:pStyle w:val="referenceitem"/>
        <w:numPr>
          <w:ilvl w:val="0"/>
          <w:numId w:val="0"/>
        </w:numPr>
        <w:pBdr>
          <w:bottom w:val="single" w:sz="12" w:space="1" w:color="auto"/>
        </w:pBdr>
        <w:spacing w:after="40" w:line="240" w:lineRule="atLeast"/>
        <w:jc w:val="left"/>
        <w:rPr>
          <w:color w:val="BFBFBF" w:themeColor="background1" w:themeShade="BF"/>
        </w:rPr>
      </w:pPr>
      <w:r w:rsidRPr="005B5C65">
        <w:rPr>
          <w:color w:val="BFBFBF" w:themeColor="background1" w:themeShade="BF"/>
        </w:rPr>
        <w:t xml:space="preserve">(Times New Roman </w:t>
      </w:r>
      <w:r>
        <w:rPr>
          <w:color w:val="BFBFBF" w:themeColor="background1" w:themeShade="BF"/>
        </w:rPr>
        <w:t>9</w:t>
      </w:r>
      <w:r w:rsidRPr="005B5C65">
        <w:rPr>
          <w:color w:val="BFBFBF" w:themeColor="background1" w:themeShade="BF"/>
        </w:rPr>
        <w:t>)</w:t>
      </w:r>
      <w:r w:rsidR="005850A7">
        <w:rPr>
          <w:color w:val="BFBFBF" w:themeColor="background1" w:themeShade="BF"/>
        </w:rPr>
        <w:t xml:space="preserve"> </w:t>
      </w:r>
    </w:p>
    <w:p w14:paraId="2EF54DD6" w14:textId="4D5585F6" w:rsidR="00F41459" w:rsidRDefault="005850A7" w:rsidP="0096581A">
      <w:pPr>
        <w:pStyle w:val="referenceitem"/>
        <w:numPr>
          <w:ilvl w:val="0"/>
          <w:numId w:val="0"/>
        </w:numPr>
        <w:pBdr>
          <w:bottom w:val="single" w:sz="12" w:space="1" w:color="auto"/>
        </w:pBdr>
        <w:spacing w:after="40" w:line="240" w:lineRule="atLeast"/>
        <w:ind w:left="142" w:hanging="142"/>
        <w:jc w:val="left"/>
        <w:rPr>
          <w:color w:val="BFBFBF" w:themeColor="background1" w:themeShade="BF"/>
          <w:u w:val="single"/>
        </w:rPr>
      </w:pPr>
      <w:r w:rsidRPr="005850A7">
        <w:rPr>
          <w:color w:val="BFBFBF" w:themeColor="background1" w:themeShade="BF"/>
          <w:u w:val="single"/>
        </w:rPr>
        <w:t>Avoid excessive use of links</w:t>
      </w:r>
      <w:r>
        <w:rPr>
          <w:color w:val="BFBFBF" w:themeColor="background1" w:themeShade="BF"/>
          <w:u w:val="single"/>
        </w:rPr>
        <w:t xml:space="preserve">. </w:t>
      </w:r>
      <w:r w:rsidR="00C627D7">
        <w:rPr>
          <w:color w:val="BFBFBF" w:themeColor="background1" w:themeShade="BF"/>
          <w:u w:val="single"/>
        </w:rPr>
        <w:t>O</w:t>
      </w:r>
      <w:r w:rsidRPr="005850A7">
        <w:rPr>
          <w:color w:val="BFBFBF" w:themeColor="background1" w:themeShade="BF"/>
          <w:u w:val="single"/>
        </w:rPr>
        <w:t>nly the strictly necessary</w:t>
      </w:r>
      <w:r w:rsidR="00E02D76">
        <w:rPr>
          <w:color w:val="BFBFBF" w:themeColor="background1" w:themeShade="BF"/>
          <w:u w:val="single"/>
        </w:rPr>
        <w:t>. If possible</w:t>
      </w:r>
      <w:r w:rsidR="00D503E4">
        <w:rPr>
          <w:color w:val="BFBFBF" w:themeColor="background1" w:themeShade="BF"/>
          <w:u w:val="single"/>
        </w:rPr>
        <w:t>,</w:t>
      </w:r>
      <w:r w:rsidR="00E02D76">
        <w:rPr>
          <w:color w:val="BFBFBF" w:themeColor="background1" w:themeShade="BF"/>
          <w:u w:val="single"/>
        </w:rPr>
        <w:t xml:space="preserve"> none.</w:t>
      </w:r>
    </w:p>
    <w:p w14:paraId="2E6428FE" w14:textId="77777777" w:rsidR="008A25D3" w:rsidRDefault="008A25D3" w:rsidP="0096581A">
      <w:pPr>
        <w:pStyle w:val="referenceitem"/>
        <w:numPr>
          <w:ilvl w:val="0"/>
          <w:numId w:val="0"/>
        </w:numPr>
        <w:pBdr>
          <w:bottom w:val="single" w:sz="12" w:space="1" w:color="auto"/>
        </w:pBdr>
        <w:spacing w:after="40" w:line="240" w:lineRule="atLeast"/>
        <w:ind w:left="142" w:hanging="142"/>
        <w:jc w:val="left"/>
        <w:rPr>
          <w:color w:val="BFBFBF" w:themeColor="background1" w:themeShade="BF"/>
          <w:u w:val="single"/>
        </w:rPr>
      </w:pPr>
    </w:p>
    <w:p w14:paraId="5D763C1B" w14:textId="77777777" w:rsidR="00505FAD" w:rsidRDefault="00505FAD" w:rsidP="00505FAD">
      <w:pPr>
        <w:pStyle w:val="referenceitem"/>
        <w:numPr>
          <w:ilvl w:val="0"/>
          <w:numId w:val="0"/>
        </w:numPr>
        <w:spacing w:before="120" w:line="360" w:lineRule="auto"/>
        <w:rPr>
          <w:b/>
          <w:i/>
          <w:color w:val="000000" w:themeColor="text1"/>
          <w:szCs w:val="18"/>
          <w:highlight w:val="cyan"/>
          <w:lang w:val="en-GB"/>
        </w:rPr>
      </w:pPr>
    </w:p>
    <w:p w14:paraId="7DADFD9F" w14:textId="77777777" w:rsidR="00505FAD" w:rsidRDefault="00505FAD" w:rsidP="00505FAD">
      <w:pPr>
        <w:pStyle w:val="referenceitem"/>
        <w:numPr>
          <w:ilvl w:val="0"/>
          <w:numId w:val="0"/>
        </w:numPr>
        <w:spacing w:before="120" w:line="360" w:lineRule="auto"/>
        <w:rPr>
          <w:b/>
          <w:i/>
          <w:color w:val="000000" w:themeColor="text1"/>
          <w:szCs w:val="18"/>
          <w:highlight w:val="cyan"/>
          <w:lang w:val="en-GB"/>
        </w:rPr>
      </w:pPr>
    </w:p>
    <w:p w14:paraId="064D3084" w14:textId="77777777" w:rsidR="00505FAD" w:rsidRDefault="00505FAD" w:rsidP="00505FAD">
      <w:pPr>
        <w:pStyle w:val="referenceitem"/>
        <w:numPr>
          <w:ilvl w:val="0"/>
          <w:numId w:val="0"/>
        </w:numPr>
        <w:spacing w:before="120" w:line="360" w:lineRule="auto"/>
        <w:rPr>
          <w:b/>
          <w:i/>
          <w:color w:val="000000" w:themeColor="text1"/>
          <w:szCs w:val="18"/>
          <w:highlight w:val="cyan"/>
          <w:lang w:val="en-GB"/>
        </w:rPr>
      </w:pPr>
    </w:p>
    <w:p w14:paraId="7A440A5B" w14:textId="72878065" w:rsidR="00141BE6" w:rsidRPr="007A659F" w:rsidRDefault="006419DF" w:rsidP="00505FAD">
      <w:pPr>
        <w:pStyle w:val="referenceitem"/>
        <w:numPr>
          <w:ilvl w:val="0"/>
          <w:numId w:val="0"/>
        </w:numPr>
        <w:spacing w:before="120" w:line="360" w:lineRule="auto"/>
        <w:rPr>
          <w:b/>
          <w:i/>
          <w:color w:val="000000" w:themeColor="text1"/>
          <w:szCs w:val="18"/>
          <w:lang w:val="en-GB"/>
        </w:rPr>
      </w:pPr>
      <w:r w:rsidRPr="007A659F">
        <w:rPr>
          <w:b/>
          <w:i/>
          <w:color w:val="000000" w:themeColor="text1"/>
          <w:szCs w:val="18"/>
          <w:highlight w:val="cyan"/>
          <w:lang w:val="en-GB"/>
        </w:rPr>
        <w:lastRenderedPageBreak/>
        <w:t>Please note:</w:t>
      </w:r>
    </w:p>
    <w:p w14:paraId="40B217A6" w14:textId="77777777" w:rsidR="007A659F" w:rsidRDefault="002E7695" w:rsidP="00505FAD">
      <w:pPr>
        <w:pStyle w:val="referenceitem"/>
        <w:numPr>
          <w:ilvl w:val="0"/>
          <w:numId w:val="10"/>
        </w:numPr>
        <w:spacing w:before="120" w:line="360" w:lineRule="auto"/>
        <w:ind w:left="142" w:hanging="142"/>
        <w:rPr>
          <w:szCs w:val="18"/>
        </w:rPr>
      </w:pPr>
      <w:r w:rsidRPr="007A659F">
        <w:rPr>
          <w:szCs w:val="18"/>
        </w:rPr>
        <w:t>The manuscript should be</w:t>
      </w:r>
      <w:r w:rsidR="00D503E4" w:rsidRPr="007A659F">
        <w:rPr>
          <w:szCs w:val="18"/>
        </w:rPr>
        <w:t xml:space="preserve"> </w:t>
      </w:r>
      <w:r w:rsidRPr="007A659F">
        <w:rPr>
          <w:szCs w:val="18"/>
        </w:rPr>
        <w:t xml:space="preserve">in good </w:t>
      </w:r>
      <w:r w:rsidRPr="007A659F">
        <w:rPr>
          <w:b/>
          <w:bCs/>
          <w:szCs w:val="18"/>
        </w:rPr>
        <w:t>English</w:t>
      </w:r>
      <w:r w:rsidRPr="007A659F">
        <w:rPr>
          <w:szCs w:val="18"/>
        </w:rPr>
        <w:t xml:space="preserve"> (</w:t>
      </w:r>
      <w:r w:rsidR="00257866" w:rsidRPr="007A659F">
        <w:rPr>
          <w:b/>
          <w:bCs/>
          <w:szCs w:val="18"/>
          <w:u w:val="single"/>
        </w:rPr>
        <w:t xml:space="preserve">please use </w:t>
      </w:r>
      <w:r w:rsidR="003E1252" w:rsidRPr="007A659F">
        <w:rPr>
          <w:b/>
          <w:bCs/>
          <w:szCs w:val="18"/>
          <w:u w:val="single"/>
        </w:rPr>
        <w:t xml:space="preserve">UK or </w:t>
      </w:r>
      <w:r w:rsidR="00257866" w:rsidRPr="007A659F">
        <w:rPr>
          <w:b/>
          <w:bCs/>
          <w:szCs w:val="18"/>
          <w:u w:val="single"/>
        </w:rPr>
        <w:t>USA spelling</w:t>
      </w:r>
      <w:r w:rsidR="001D6BA4" w:rsidRPr="007A659F">
        <w:rPr>
          <w:b/>
          <w:bCs/>
          <w:szCs w:val="18"/>
          <w:u w:val="single"/>
        </w:rPr>
        <w:t>,</w:t>
      </w:r>
      <w:r w:rsidR="003E1252" w:rsidRPr="007A659F">
        <w:rPr>
          <w:b/>
          <w:bCs/>
          <w:szCs w:val="18"/>
          <w:u w:val="single"/>
        </w:rPr>
        <w:t xml:space="preserve"> not mixed</w:t>
      </w:r>
      <w:r w:rsidRPr="007A659F">
        <w:rPr>
          <w:szCs w:val="18"/>
        </w:rPr>
        <w:t>). If needed, please</w:t>
      </w:r>
      <w:r w:rsidR="003408B9" w:rsidRPr="007A659F">
        <w:rPr>
          <w:szCs w:val="18"/>
        </w:rPr>
        <w:t xml:space="preserve"> contact</w:t>
      </w:r>
      <w:r w:rsidRPr="007A659F">
        <w:rPr>
          <w:szCs w:val="18"/>
        </w:rPr>
        <w:t xml:space="preserve"> an English language editing service before submitting.</w:t>
      </w:r>
    </w:p>
    <w:p w14:paraId="3798B46A" w14:textId="65CAC66F" w:rsidR="007A659F" w:rsidRDefault="007A659F" w:rsidP="00505FAD">
      <w:pPr>
        <w:pStyle w:val="referenceitem"/>
        <w:numPr>
          <w:ilvl w:val="0"/>
          <w:numId w:val="10"/>
        </w:numPr>
        <w:spacing w:before="120" w:line="360" w:lineRule="auto"/>
        <w:ind w:left="142" w:hanging="142"/>
        <w:rPr>
          <w:szCs w:val="18"/>
        </w:rPr>
      </w:pPr>
      <w:r w:rsidRPr="007A659F">
        <w:rPr>
          <w:szCs w:val="18"/>
        </w:rPr>
        <w:t xml:space="preserve">Do </w:t>
      </w:r>
      <w:r w:rsidRPr="00D3148C">
        <w:rPr>
          <w:b/>
          <w:bCs/>
          <w:szCs w:val="18"/>
        </w:rPr>
        <w:t>not use unpublished sources</w:t>
      </w:r>
      <w:r w:rsidRPr="007A659F">
        <w:rPr>
          <w:szCs w:val="18"/>
        </w:rPr>
        <w:t>. Also, unreliable sources</w:t>
      </w:r>
      <w:r w:rsidR="00D3148C">
        <w:rPr>
          <w:szCs w:val="18"/>
        </w:rPr>
        <w:t xml:space="preserve"> such </w:t>
      </w:r>
      <w:r w:rsidRPr="007A659F">
        <w:rPr>
          <w:szCs w:val="18"/>
        </w:rPr>
        <w:t xml:space="preserve">as </w:t>
      </w:r>
      <w:r w:rsidR="00D3148C">
        <w:rPr>
          <w:szCs w:val="18"/>
        </w:rPr>
        <w:t>‘</w:t>
      </w:r>
      <w:r w:rsidRPr="007A659F">
        <w:rPr>
          <w:szCs w:val="18"/>
        </w:rPr>
        <w:t>Wikipedia</w:t>
      </w:r>
      <w:r w:rsidR="00D3148C">
        <w:rPr>
          <w:szCs w:val="18"/>
        </w:rPr>
        <w:t>’</w:t>
      </w:r>
      <w:r w:rsidRPr="007A659F">
        <w:rPr>
          <w:szCs w:val="18"/>
        </w:rPr>
        <w:t xml:space="preserve"> are not acceptabl</w:t>
      </w:r>
      <w:r w:rsidR="00505FAD">
        <w:rPr>
          <w:szCs w:val="18"/>
        </w:rPr>
        <w:t>e.</w:t>
      </w:r>
    </w:p>
    <w:p w14:paraId="61952943" w14:textId="77777777" w:rsidR="007A659F" w:rsidRDefault="007A659F" w:rsidP="00505FAD">
      <w:pPr>
        <w:pStyle w:val="referenceitem"/>
        <w:numPr>
          <w:ilvl w:val="0"/>
          <w:numId w:val="10"/>
        </w:numPr>
        <w:spacing w:before="120" w:line="360" w:lineRule="auto"/>
        <w:ind w:left="142" w:hanging="142"/>
        <w:rPr>
          <w:szCs w:val="18"/>
        </w:rPr>
      </w:pPr>
      <w:r w:rsidRPr="007A659F">
        <w:rPr>
          <w:szCs w:val="18"/>
        </w:rPr>
        <w:t xml:space="preserve">Please note that the </w:t>
      </w:r>
      <w:r w:rsidRPr="00D3148C">
        <w:rPr>
          <w:b/>
          <w:bCs/>
          <w:szCs w:val="18"/>
        </w:rPr>
        <w:t>minimum number of references</w:t>
      </w:r>
      <w:r w:rsidRPr="007A659F">
        <w:rPr>
          <w:szCs w:val="18"/>
        </w:rPr>
        <w:t xml:space="preserve"> is 12.</w:t>
      </w:r>
    </w:p>
    <w:p w14:paraId="421C7F75" w14:textId="3E09481B" w:rsidR="007A659F" w:rsidRPr="007A659F" w:rsidRDefault="007A659F" w:rsidP="00505FAD">
      <w:pPr>
        <w:pStyle w:val="referenceitem"/>
        <w:numPr>
          <w:ilvl w:val="0"/>
          <w:numId w:val="10"/>
        </w:numPr>
        <w:spacing w:before="120" w:line="360" w:lineRule="auto"/>
        <w:ind w:left="142" w:hanging="142"/>
        <w:rPr>
          <w:szCs w:val="18"/>
        </w:rPr>
      </w:pPr>
      <w:r w:rsidRPr="007A659F">
        <w:rPr>
          <w:szCs w:val="18"/>
        </w:rPr>
        <w:t xml:space="preserve">The </w:t>
      </w:r>
      <w:r w:rsidRPr="00D3148C">
        <w:rPr>
          <w:b/>
          <w:bCs/>
          <w:szCs w:val="18"/>
        </w:rPr>
        <w:t>number of self-citations of any author</w:t>
      </w:r>
      <w:r w:rsidR="00D3148C">
        <w:rPr>
          <w:b/>
          <w:bCs/>
          <w:szCs w:val="18"/>
        </w:rPr>
        <w:t xml:space="preserve"> of your contribution </w:t>
      </w:r>
      <w:r w:rsidRPr="00D3148C">
        <w:rPr>
          <w:b/>
          <w:bCs/>
          <w:szCs w:val="18"/>
        </w:rPr>
        <w:t>is 0</w:t>
      </w:r>
      <w:r w:rsidRPr="007A659F">
        <w:rPr>
          <w:szCs w:val="18"/>
        </w:rPr>
        <w:t xml:space="preserve"> (zero). That </w:t>
      </w:r>
      <w:r w:rsidR="00D3148C">
        <w:rPr>
          <w:szCs w:val="18"/>
        </w:rPr>
        <w:t xml:space="preserve">topic </w:t>
      </w:r>
      <w:r w:rsidRPr="007A659F">
        <w:rPr>
          <w:szCs w:val="18"/>
        </w:rPr>
        <w:t>is mandatory.</w:t>
      </w:r>
    </w:p>
    <w:p w14:paraId="2D17C870" w14:textId="0E72B790" w:rsidR="00D503E4" w:rsidRPr="007A659F" w:rsidRDefault="00441AEE" w:rsidP="00505FAD">
      <w:pPr>
        <w:pStyle w:val="referenceitem"/>
        <w:numPr>
          <w:ilvl w:val="0"/>
          <w:numId w:val="10"/>
        </w:numPr>
        <w:spacing w:before="120" w:line="360" w:lineRule="auto"/>
        <w:ind w:left="142" w:hanging="142"/>
        <w:rPr>
          <w:szCs w:val="18"/>
        </w:rPr>
      </w:pPr>
      <w:r w:rsidRPr="007A659F">
        <w:rPr>
          <w:szCs w:val="18"/>
        </w:rPr>
        <w:t xml:space="preserve">Please </w:t>
      </w:r>
      <w:r w:rsidRPr="007A659F">
        <w:rPr>
          <w:b/>
          <w:bCs/>
          <w:szCs w:val="18"/>
        </w:rPr>
        <w:t>carefully read</w:t>
      </w:r>
      <w:r w:rsidR="00305032" w:rsidRPr="007A659F">
        <w:rPr>
          <w:b/>
          <w:bCs/>
          <w:szCs w:val="18"/>
        </w:rPr>
        <w:t xml:space="preserve"> the template</w:t>
      </w:r>
      <w:r w:rsidR="00305032" w:rsidRPr="007A659F">
        <w:rPr>
          <w:szCs w:val="18"/>
        </w:rPr>
        <w:t xml:space="preserve"> </w:t>
      </w:r>
      <w:r w:rsidR="00037EF7" w:rsidRPr="007A659F">
        <w:rPr>
          <w:szCs w:val="18"/>
        </w:rPr>
        <w:t>before preparing</w:t>
      </w:r>
      <w:r w:rsidR="0075619C" w:rsidRPr="007A659F">
        <w:rPr>
          <w:szCs w:val="18"/>
        </w:rPr>
        <w:t xml:space="preserve"> the </w:t>
      </w:r>
      <w:r w:rsidR="00591581" w:rsidRPr="007A659F">
        <w:rPr>
          <w:b/>
          <w:bCs/>
          <w:szCs w:val="18"/>
        </w:rPr>
        <w:t>chapter book</w:t>
      </w:r>
      <w:r w:rsidR="00D56F12" w:rsidRPr="007A659F">
        <w:rPr>
          <w:b/>
          <w:bCs/>
          <w:szCs w:val="18"/>
        </w:rPr>
        <w:t xml:space="preserve"> (“full paper” format)</w:t>
      </w:r>
      <w:r w:rsidR="0075619C" w:rsidRPr="007A659F">
        <w:rPr>
          <w:szCs w:val="18"/>
        </w:rPr>
        <w:t>,</w:t>
      </w:r>
      <w:r w:rsidR="0077711E" w:rsidRPr="007A659F">
        <w:rPr>
          <w:szCs w:val="18"/>
        </w:rPr>
        <w:t xml:space="preserve"> </w:t>
      </w:r>
      <w:r w:rsidR="00037EF7" w:rsidRPr="007A659F">
        <w:rPr>
          <w:szCs w:val="18"/>
        </w:rPr>
        <w:t>and</w:t>
      </w:r>
      <w:r w:rsidR="00A5159C" w:rsidRPr="007A659F">
        <w:rPr>
          <w:szCs w:val="18"/>
        </w:rPr>
        <w:t xml:space="preserve"> </w:t>
      </w:r>
      <w:r w:rsidR="00037EF7" w:rsidRPr="007A659F">
        <w:rPr>
          <w:szCs w:val="18"/>
        </w:rPr>
        <w:t>do not exceed</w:t>
      </w:r>
      <w:r w:rsidR="00591581" w:rsidRPr="007A659F">
        <w:rPr>
          <w:szCs w:val="18"/>
        </w:rPr>
        <w:t xml:space="preserve"> </w:t>
      </w:r>
      <w:r w:rsidR="00896D86" w:rsidRPr="007A659F">
        <w:rPr>
          <w:szCs w:val="18"/>
          <w:u w:val="single"/>
        </w:rPr>
        <w:t>25</w:t>
      </w:r>
      <w:r w:rsidR="00591581" w:rsidRPr="007A659F">
        <w:rPr>
          <w:szCs w:val="18"/>
          <w:u w:val="single"/>
        </w:rPr>
        <w:t xml:space="preserve"> </w:t>
      </w:r>
      <w:r w:rsidR="00037EF7" w:rsidRPr="007A659F">
        <w:rPr>
          <w:szCs w:val="18"/>
          <w:u w:val="single"/>
        </w:rPr>
        <w:t>pages</w:t>
      </w:r>
      <w:r w:rsidR="00591581" w:rsidRPr="007A659F">
        <w:rPr>
          <w:szCs w:val="18"/>
          <w:u w:val="single"/>
        </w:rPr>
        <w:t xml:space="preserve"> in length</w:t>
      </w:r>
      <w:r w:rsidR="00037EF7" w:rsidRPr="007A659F">
        <w:rPr>
          <w:szCs w:val="18"/>
        </w:rPr>
        <w:t>.</w:t>
      </w:r>
      <w:r w:rsidR="00797055" w:rsidRPr="007A659F">
        <w:rPr>
          <w:szCs w:val="18"/>
        </w:rPr>
        <w:t xml:space="preserve"> The </w:t>
      </w:r>
      <w:r w:rsidR="00797055" w:rsidRPr="007A659F">
        <w:rPr>
          <w:b/>
          <w:bCs/>
          <w:szCs w:val="18"/>
          <w:u w:val="single"/>
        </w:rPr>
        <w:t>minimum</w:t>
      </w:r>
      <w:r w:rsidR="00797055" w:rsidRPr="007A659F">
        <w:rPr>
          <w:szCs w:val="18"/>
        </w:rPr>
        <w:t xml:space="preserve"> </w:t>
      </w:r>
      <w:r w:rsidR="0075619C" w:rsidRPr="007A659F">
        <w:rPr>
          <w:szCs w:val="18"/>
        </w:rPr>
        <w:t xml:space="preserve">number of </w:t>
      </w:r>
      <w:r w:rsidR="00797055" w:rsidRPr="007A659F">
        <w:rPr>
          <w:szCs w:val="18"/>
        </w:rPr>
        <w:t xml:space="preserve">pages accepted is </w:t>
      </w:r>
      <w:r w:rsidR="00896D86" w:rsidRPr="007A659F">
        <w:rPr>
          <w:b/>
          <w:bCs/>
          <w:szCs w:val="18"/>
        </w:rPr>
        <w:t>15</w:t>
      </w:r>
      <w:r w:rsidR="00D503E4" w:rsidRPr="007A659F">
        <w:rPr>
          <w:szCs w:val="18"/>
        </w:rPr>
        <w:t xml:space="preserve">, and </w:t>
      </w:r>
      <w:r w:rsidR="00BD1E83" w:rsidRPr="007A659F">
        <w:rPr>
          <w:szCs w:val="18"/>
        </w:rPr>
        <w:t>the maximum is</w:t>
      </w:r>
      <w:r w:rsidR="00D503E4" w:rsidRPr="007A659F">
        <w:rPr>
          <w:szCs w:val="18"/>
        </w:rPr>
        <w:t xml:space="preserve"> </w:t>
      </w:r>
      <w:r w:rsidR="00896D86" w:rsidRPr="007A659F">
        <w:rPr>
          <w:b/>
          <w:bCs/>
          <w:szCs w:val="18"/>
        </w:rPr>
        <w:t>25</w:t>
      </w:r>
      <w:r w:rsidR="00D503E4" w:rsidRPr="007A659F">
        <w:rPr>
          <w:szCs w:val="18"/>
        </w:rPr>
        <w:t xml:space="preserve">, including figures, tables, and a </w:t>
      </w:r>
      <w:r w:rsidR="00797055" w:rsidRPr="007A659F">
        <w:rPr>
          <w:szCs w:val="18"/>
        </w:rPr>
        <w:t>bibliography</w:t>
      </w:r>
      <w:r w:rsidR="00A5159C" w:rsidRPr="007A659F">
        <w:rPr>
          <w:szCs w:val="18"/>
        </w:rPr>
        <w:t>.</w:t>
      </w:r>
    </w:p>
    <w:p w14:paraId="6729D4CA" w14:textId="5FD5711C" w:rsidR="003E1D3E" w:rsidRPr="007A659F" w:rsidRDefault="003E1D3E" w:rsidP="00505FAD">
      <w:pPr>
        <w:pStyle w:val="referenceitem"/>
        <w:numPr>
          <w:ilvl w:val="0"/>
          <w:numId w:val="10"/>
        </w:numPr>
        <w:spacing w:before="120" w:line="360" w:lineRule="auto"/>
        <w:ind w:left="142" w:hanging="142"/>
        <w:rPr>
          <w:szCs w:val="18"/>
        </w:rPr>
      </w:pPr>
      <w:r w:rsidRPr="007A659F">
        <w:rPr>
          <w:b/>
          <w:bCs/>
          <w:szCs w:val="18"/>
          <w:u w:val="single"/>
        </w:rPr>
        <w:t>Figures and tables files must be shared separately</w:t>
      </w:r>
      <w:r w:rsidRPr="007A659F">
        <w:rPr>
          <w:szCs w:val="18"/>
        </w:rPr>
        <w:t xml:space="preserve"> from the text manuscript file. The figures </w:t>
      </w:r>
      <w:r w:rsidR="00896D86" w:rsidRPr="007A659F">
        <w:rPr>
          <w:szCs w:val="18"/>
        </w:rPr>
        <w:t xml:space="preserve">(TIFF or JPEG – 300 </w:t>
      </w:r>
      <w:r w:rsidR="00D56F12" w:rsidRPr="007A659F">
        <w:rPr>
          <w:szCs w:val="18"/>
        </w:rPr>
        <w:t>dpi</w:t>
      </w:r>
      <w:r w:rsidR="00896D86" w:rsidRPr="007A659F">
        <w:rPr>
          <w:szCs w:val="18"/>
        </w:rPr>
        <w:t xml:space="preserve">) </w:t>
      </w:r>
      <w:r w:rsidRPr="007A659F">
        <w:rPr>
          <w:szCs w:val="18"/>
        </w:rPr>
        <w:t>or tables</w:t>
      </w:r>
      <w:r w:rsidR="00896D86" w:rsidRPr="007A659F">
        <w:rPr>
          <w:szCs w:val="18"/>
        </w:rPr>
        <w:t xml:space="preserve"> (Ms Excel)</w:t>
      </w:r>
      <w:r w:rsidRPr="007A659F">
        <w:rPr>
          <w:szCs w:val="18"/>
        </w:rPr>
        <w:t xml:space="preserve"> are no more than 15 cm wide.</w:t>
      </w:r>
    </w:p>
    <w:p w14:paraId="1BED5F45" w14:textId="658F7298" w:rsidR="00B820CF" w:rsidRPr="007A659F" w:rsidRDefault="00942C0B" w:rsidP="00505FAD">
      <w:pPr>
        <w:pStyle w:val="referenceitem"/>
        <w:numPr>
          <w:ilvl w:val="0"/>
          <w:numId w:val="10"/>
        </w:numPr>
        <w:spacing w:before="120" w:line="360" w:lineRule="auto"/>
        <w:ind w:left="142" w:hanging="142"/>
        <w:rPr>
          <w:szCs w:val="18"/>
        </w:rPr>
      </w:pPr>
      <w:r w:rsidRPr="007A659F">
        <w:rPr>
          <w:b/>
          <w:bCs/>
          <w:szCs w:val="18"/>
          <w:u w:val="single"/>
        </w:rPr>
        <w:t>According</w:t>
      </w:r>
      <w:r w:rsidR="00D503E4" w:rsidRPr="007A659F">
        <w:rPr>
          <w:b/>
          <w:bCs/>
          <w:szCs w:val="18"/>
          <w:u w:val="single"/>
        </w:rPr>
        <w:t xml:space="preserve"> </w:t>
      </w:r>
      <w:r w:rsidRPr="007A659F">
        <w:rPr>
          <w:b/>
          <w:bCs/>
          <w:szCs w:val="18"/>
          <w:u w:val="single"/>
        </w:rPr>
        <w:t xml:space="preserve">to the </w:t>
      </w:r>
      <w:r w:rsidR="007A659F" w:rsidRPr="007A659F">
        <w:rPr>
          <w:b/>
          <w:bCs/>
          <w:szCs w:val="18"/>
          <w:u w:val="single"/>
        </w:rPr>
        <w:t>publisher's</w:t>
      </w:r>
      <w:r w:rsidRPr="007A659F">
        <w:rPr>
          <w:b/>
          <w:bCs/>
          <w:szCs w:val="18"/>
          <w:u w:val="single"/>
        </w:rPr>
        <w:t xml:space="preserve"> office,</w:t>
      </w:r>
      <w:r w:rsidRPr="007A659F">
        <w:rPr>
          <w:szCs w:val="18"/>
        </w:rPr>
        <w:t xml:space="preserve"> a high </w:t>
      </w:r>
      <w:r w:rsidRPr="007A659F">
        <w:rPr>
          <w:b/>
          <w:bCs/>
          <w:szCs w:val="18"/>
        </w:rPr>
        <w:t>Similarity Index (SI)</w:t>
      </w:r>
      <w:r w:rsidRPr="007A659F">
        <w:rPr>
          <w:szCs w:val="18"/>
        </w:rPr>
        <w:t xml:space="preserve"> percentage (spotted as ‘Plagiarism’) in any form/type may lead to the </w:t>
      </w:r>
      <w:r w:rsidR="00D503E4" w:rsidRPr="007A659F">
        <w:rPr>
          <w:szCs w:val="18"/>
        </w:rPr>
        <w:t xml:space="preserve">rejection of chapters and/or the complete manuscript. </w:t>
      </w:r>
      <w:r w:rsidR="00D503E4" w:rsidRPr="007A659F">
        <w:rPr>
          <w:b/>
          <w:bCs/>
          <w:szCs w:val="18"/>
        </w:rPr>
        <w:t>Global</w:t>
      </w:r>
      <w:r w:rsidR="00D503E4" w:rsidRPr="007A659F">
        <w:rPr>
          <w:szCs w:val="18"/>
        </w:rPr>
        <w:t xml:space="preserve"> SI % must be ≤ </w:t>
      </w:r>
      <w:r w:rsidR="00D503E4" w:rsidRPr="007A659F">
        <w:rPr>
          <w:b/>
          <w:bCs/>
          <w:szCs w:val="18"/>
        </w:rPr>
        <w:t>12 %</w:t>
      </w:r>
      <w:r w:rsidR="00D503E4" w:rsidRPr="007A659F">
        <w:rPr>
          <w:szCs w:val="18"/>
        </w:rPr>
        <w:t xml:space="preserve"> for each chapter (and ≤ </w:t>
      </w:r>
      <w:r w:rsidR="00D503E4" w:rsidRPr="007A659F">
        <w:rPr>
          <w:b/>
          <w:bCs/>
          <w:szCs w:val="18"/>
        </w:rPr>
        <w:t>4%</w:t>
      </w:r>
      <w:r w:rsidR="00D503E4" w:rsidRPr="007A659F">
        <w:rPr>
          <w:szCs w:val="18"/>
        </w:rPr>
        <w:t xml:space="preserve"> </w:t>
      </w:r>
      <w:r w:rsidR="00D503E4" w:rsidRPr="007A659F">
        <w:rPr>
          <w:b/>
          <w:bCs/>
          <w:szCs w:val="18"/>
        </w:rPr>
        <w:t>per source</w:t>
      </w:r>
      <w:r w:rsidR="00D503E4" w:rsidRPr="007A659F">
        <w:rPr>
          <w:szCs w:val="18"/>
        </w:rPr>
        <w:t xml:space="preserve"> used in each chapter). </w:t>
      </w:r>
    </w:p>
    <w:p w14:paraId="1D2B9F56" w14:textId="1E436E5B" w:rsidR="00035A4E" w:rsidRPr="007A659F" w:rsidRDefault="00D503E4" w:rsidP="00505FAD">
      <w:pPr>
        <w:pStyle w:val="referenceitem"/>
        <w:numPr>
          <w:ilvl w:val="0"/>
          <w:numId w:val="0"/>
        </w:numPr>
        <w:spacing w:before="120" w:line="360" w:lineRule="auto"/>
        <w:ind w:left="142"/>
        <w:rPr>
          <w:szCs w:val="18"/>
        </w:rPr>
      </w:pPr>
      <w:r w:rsidRPr="007A659F">
        <w:rPr>
          <w:szCs w:val="18"/>
        </w:rPr>
        <w:t>The handling editor (Helder I. Chaminé</w:t>
      </w:r>
      <w:r w:rsidR="003E1252" w:rsidRPr="007A659F">
        <w:rPr>
          <w:szCs w:val="18"/>
        </w:rPr>
        <w:t xml:space="preserve"> – hic@isep.ipp.pt</w:t>
      </w:r>
      <w:r w:rsidRPr="007A659F">
        <w:rPr>
          <w:szCs w:val="18"/>
        </w:rPr>
        <w:t xml:space="preserve">) </w:t>
      </w:r>
      <w:r w:rsidR="00035A4E" w:rsidRPr="007A659F">
        <w:rPr>
          <w:szCs w:val="18"/>
        </w:rPr>
        <w:t>could</w:t>
      </w:r>
      <w:r w:rsidRPr="007A659F">
        <w:rPr>
          <w:szCs w:val="18"/>
        </w:rPr>
        <w:t xml:space="preserve"> support </w:t>
      </w:r>
      <w:r w:rsidR="00D56F12" w:rsidRPr="007A659F">
        <w:rPr>
          <w:szCs w:val="18"/>
        </w:rPr>
        <w:t xml:space="preserve">the </w:t>
      </w:r>
      <w:r w:rsidRPr="007A659F">
        <w:rPr>
          <w:szCs w:val="18"/>
        </w:rPr>
        <w:t>SI%</w:t>
      </w:r>
      <w:r w:rsidR="00990201" w:rsidRPr="007A659F">
        <w:rPr>
          <w:szCs w:val="18"/>
        </w:rPr>
        <w:t xml:space="preserve"> check</w:t>
      </w:r>
      <w:r w:rsidR="006419DF" w:rsidRPr="007A659F">
        <w:rPr>
          <w:szCs w:val="18"/>
        </w:rPr>
        <w:t xml:space="preserve"> </w:t>
      </w:r>
      <w:r w:rsidR="00990201" w:rsidRPr="007A659F">
        <w:rPr>
          <w:szCs w:val="18"/>
        </w:rPr>
        <w:t>with</w:t>
      </w:r>
      <w:r w:rsidR="006419DF" w:rsidRPr="007A659F">
        <w:rPr>
          <w:szCs w:val="18"/>
        </w:rPr>
        <w:t xml:space="preserve"> </w:t>
      </w:r>
      <w:r w:rsidR="00990201" w:rsidRPr="007A659F">
        <w:rPr>
          <w:szCs w:val="18"/>
        </w:rPr>
        <w:t xml:space="preserve">the </w:t>
      </w:r>
      <w:r w:rsidR="006419DF" w:rsidRPr="007A659F">
        <w:rPr>
          <w:szCs w:val="18"/>
        </w:rPr>
        <w:t>Turnitin Software Tool</w:t>
      </w:r>
      <w:r w:rsidRPr="007A659F">
        <w:rPr>
          <w:szCs w:val="18"/>
        </w:rPr>
        <w:t>.</w:t>
      </w:r>
      <w:r w:rsidR="006419DF" w:rsidRPr="007A659F">
        <w:rPr>
          <w:szCs w:val="18"/>
        </w:rPr>
        <w:t xml:space="preserve"> In case </w:t>
      </w:r>
      <w:r w:rsidR="00257866" w:rsidRPr="007A659F">
        <w:rPr>
          <w:szCs w:val="18"/>
        </w:rPr>
        <w:t>of high SI % detection</w:t>
      </w:r>
      <w:r w:rsidR="00035A4E" w:rsidRPr="007A659F">
        <w:rPr>
          <w:szCs w:val="18"/>
        </w:rPr>
        <w:t>, the handling editor will share the report</w:t>
      </w:r>
      <w:r w:rsidR="00942C0B" w:rsidRPr="007A659F">
        <w:rPr>
          <w:szCs w:val="18"/>
        </w:rPr>
        <w:t xml:space="preserve"> so</w:t>
      </w:r>
      <w:r w:rsidR="00035A4E" w:rsidRPr="007A659F">
        <w:rPr>
          <w:szCs w:val="18"/>
        </w:rPr>
        <w:t xml:space="preserve"> the authors can fix the issues.</w:t>
      </w:r>
    </w:p>
    <w:p w14:paraId="1A0431F1" w14:textId="430D6633" w:rsidR="003B73B1" w:rsidRPr="007A659F" w:rsidRDefault="00EC3A6D" w:rsidP="00505FAD">
      <w:pPr>
        <w:pStyle w:val="referenceitem"/>
        <w:numPr>
          <w:ilvl w:val="0"/>
          <w:numId w:val="10"/>
        </w:numPr>
        <w:spacing w:before="120" w:line="360" w:lineRule="auto"/>
        <w:ind w:left="142" w:hanging="142"/>
        <w:rPr>
          <w:szCs w:val="18"/>
        </w:rPr>
      </w:pPr>
      <w:r w:rsidRPr="007A659F">
        <w:rPr>
          <w:b/>
          <w:bCs/>
          <w:szCs w:val="18"/>
          <w:u w:val="single"/>
        </w:rPr>
        <w:t>Key dates</w:t>
      </w:r>
      <w:r w:rsidRPr="007A659F">
        <w:rPr>
          <w:szCs w:val="18"/>
        </w:rPr>
        <w:t xml:space="preserve">: i) </w:t>
      </w:r>
      <w:r w:rsidRPr="007A659F">
        <w:rPr>
          <w:b/>
          <w:bCs/>
          <w:szCs w:val="18"/>
        </w:rPr>
        <w:t>deadline chapter book submission</w:t>
      </w:r>
      <w:r w:rsidRPr="007A659F">
        <w:rPr>
          <w:szCs w:val="18"/>
        </w:rPr>
        <w:t xml:space="preserve"> by authors – </w:t>
      </w:r>
      <w:r w:rsidR="00F17C58" w:rsidRPr="007A659F">
        <w:rPr>
          <w:b/>
          <w:bCs/>
          <w:szCs w:val="18"/>
          <w:u w:val="single"/>
        </w:rPr>
        <w:t>15</w:t>
      </w:r>
      <w:r w:rsidR="00F17C58" w:rsidRPr="007A659F">
        <w:rPr>
          <w:b/>
          <w:bCs/>
          <w:szCs w:val="18"/>
          <w:u w:val="single"/>
          <w:vertAlign w:val="superscript"/>
        </w:rPr>
        <w:t>th</w:t>
      </w:r>
      <w:r w:rsidR="00F17C58" w:rsidRPr="007A659F">
        <w:rPr>
          <w:b/>
          <w:bCs/>
          <w:szCs w:val="18"/>
          <w:u w:val="single"/>
        </w:rPr>
        <w:t xml:space="preserve"> Decembe</w:t>
      </w:r>
      <w:r w:rsidR="00D56F12" w:rsidRPr="007A659F">
        <w:rPr>
          <w:b/>
          <w:bCs/>
          <w:szCs w:val="18"/>
          <w:u w:val="single"/>
        </w:rPr>
        <w:t>r</w:t>
      </w:r>
      <w:r w:rsidR="003E1252" w:rsidRPr="007A659F">
        <w:rPr>
          <w:b/>
          <w:bCs/>
          <w:szCs w:val="18"/>
          <w:u w:val="single"/>
        </w:rPr>
        <w:t xml:space="preserve"> 202</w:t>
      </w:r>
      <w:r w:rsidR="00D56F12" w:rsidRPr="007A659F">
        <w:rPr>
          <w:b/>
          <w:bCs/>
          <w:szCs w:val="18"/>
          <w:u w:val="single"/>
        </w:rPr>
        <w:t>6</w:t>
      </w:r>
      <w:r w:rsidR="003408B9" w:rsidRPr="007A659F">
        <w:rPr>
          <w:b/>
          <w:bCs/>
          <w:szCs w:val="18"/>
          <w:u w:val="single"/>
        </w:rPr>
        <w:t xml:space="preserve"> (compulsory)</w:t>
      </w:r>
      <w:r w:rsidRPr="007A659F">
        <w:rPr>
          <w:szCs w:val="18"/>
        </w:rPr>
        <w:t>; ii)</w:t>
      </w:r>
      <w:r w:rsidR="00990201" w:rsidRPr="007A659F">
        <w:rPr>
          <w:szCs w:val="18"/>
        </w:rPr>
        <w:t xml:space="preserve"> </w:t>
      </w:r>
      <w:r w:rsidR="00990201" w:rsidRPr="007A659F">
        <w:rPr>
          <w:b/>
          <w:bCs/>
          <w:szCs w:val="18"/>
        </w:rPr>
        <w:t>peer-review process</w:t>
      </w:r>
      <w:r w:rsidR="00990201" w:rsidRPr="007A659F">
        <w:rPr>
          <w:szCs w:val="18"/>
        </w:rPr>
        <w:t xml:space="preserve"> by international experts (with </w:t>
      </w:r>
      <w:r w:rsidR="00D56F12" w:rsidRPr="007A659F">
        <w:rPr>
          <w:szCs w:val="18"/>
        </w:rPr>
        <w:t>1</w:t>
      </w:r>
      <w:r w:rsidR="00990201" w:rsidRPr="007A659F">
        <w:rPr>
          <w:szCs w:val="18"/>
        </w:rPr>
        <w:t xml:space="preserve"> or </w:t>
      </w:r>
      <w:r w:rsidR="00D56F12" w:rsidRPr="007A659F">
        <w:rPr>
          <w:szCs w:val="18"/>
        </w:rPr>
        <w:t>2</w:t>
      </w:r>
      <w:r w:rsidR="00990201" w:rsidRPr="007A659F">
        <w:rPr>
          <w:szCs w:val="18"/>
        </w:rPr>
        <w:t xml:space="preserve"> turns around of each chapter) – </w:t>
      </w:r>
      <w:r w:rsidR="0096581A" w:rsidRPr="007A659F">
        <w:rPr>
          <w:szCs w:val="18"/>
        </w:rPr>
        <w:t>until 3</w:t>
      </w:r>
      <w:r w:rsidR="00DB4265" w:rsidRPr="007A659F">
        <w:rPr>
          <w:szCs w:val="18"/>
        </w:rPr>
        <w:t>1st</w:t>
      </w:r>
      <w:r w:rsidR="0096581A" w:rsidRPr="007A659F">
        <w:rPr>
          <w:szCs w:val="18"/>
        </w:rPr>
        <w:t xml:space="preserve"> </w:t>
      </w:r>
      <w:r w:rsidR="0096581A" w:rsidRPr="007A659F">
        <w:rPr>
          <w:szCs w:val="18"/>
          <w:u w:val="single"/>
        </w:rPr>
        <w:t>Ju</w:t>
      </w:r>
      <w:r w:rsidR="00DB4265" w:rsidRPr="007A659F">
        <w:rPr>
          <w:szCs w:val="18"/>
          <w:u w:val="single"/>
        </w:rPr>
        <w:t>ly</w:t>
      </w:r>
      <w:r w:rsidR="00E75647" w:rsidRPr="007A659F">
        <w:rPr>
          <w:szCs w:val="18"/>
          <w:u w:val="single"/>
        </w:rPr>
        <w:t xml:space="preserve"> </w:t>
      </w:r>
      <w:r w:rsidR="00990201" w:rsidRPr="007A659F">
        <w:rPr>
          <w:szCs w:val="18"/>
          <w:u w:val="single"/>
        </w:rPr>
        <w:t>202</w:t>
      </w:r>
      <w:r w:rsidR="0096581A" w:rsidRPr="007A659F">
        <w:rPr>
          <w:szCs w:val="18"/>
          <w:u w:val="single"/>
        </w:rPr>
        <w:t>7</w:t>
      </w:r>
      <w:r w:rsidR="00990201" w:rsidRPr="007A659F">
        <w:rPr>
          <w:szCs w:val="18"/>
        </w:rPr>
        <w:t xml:space="preserve">; </w:t>
      </w:r>
      <w:r w:rsidR="00DB4265" w:rsidRPr="007A659F">
        <w:rPr>
          <w:szCs w:val="18"/>
        </w:rPr>
        <w:t xml:space="preserve">iii) </w:t>
      </w:r>
      <w:r w:rsidR="00C62CC3" w:rsidRPr="007A659F">
        <w:rPr>
          <w:szCs w:val="18"/>
        </w:rPr>
        <w:t>final check to all chapters and edi</w:t>
      </w:r>
      <w:r w:rsidR="00DB4265" w:rsidRPr="007A659F">
        <w:rPr>
          <w:szCs w:val="18"/>
        </w:rPr>
        <w:t>torial</w:t>
      </w:r>
      <w:r w:rsidR="00C62CC3" w:rsidRPr="007A659F">
        <w:rPr>
          <w:szCs w:val="18"/>
        </w:rPr>
        <w:t xml:space="preserve"> issues – </w:t>
      </w:r>
      <w:r w:rsidR="0067574F" w:rsidRPr="007A659F">
        <w:rPr>
          <w:szCs w:val="18"/>
        </w:rPr>
        <w:t xml:space="preserve"> before</w:t>
      </w:r>
      <w:r w:rsidR="005F3EE6" w:rsidRPr="007A659F">
        <w:rPr>
          <w:szCs w:val="18"/>
        </w:rPr>
        <w:t xml:space="preserve"> November</w:t>
      </w:r>
      <w:r w:rsidR="00C62CC3" w:rsidRPr="007A659F">
        <w:rPr>
          <w:szCs w:val="18"/>
        </w:rPr>
        <w:t xml:space="preserve"> 202</w:t>
      </w:r>
      <w:r w:rsidR="005F3EE6" w:rsidRPr="007A659F">
        <w:rPr>
          <w:szCs w:val="18"/>
        </w:rPr>
        <w:t>7</w:t>
      </w:r>
      <w:r w:rsidR="00C62CC3" w:rsidRPr="007A659F">
        <w:rPr>
          <w:szCs w:val="18"/>
        </w:rPr>
        <w:t xml:space="preserve">; </w:t>
      </w:r>
      <w:r w:rsidR="00F72344" w:rsidRPr="007A659F">
        <w:rPr>
          <w:szCs w:val="18"/>
        </w:rPr>
        <w:t>iv)</w:t>
      </w:r>
      <w:r w:rsidR="00C62CC3" w:rsidRPr="007A659F">
        <w:rPr>
          <w:szCs w:val="18"/>
        </w:rPr>
        <w:t xml:space="preserve"> Formal submission to </w:t>
      </w:r>
      <w:r w:rsidR="00D56F12" w:rsidRPr="007A659F">
        <w:rPr>
          <w:szCs w:val="18"/>
        </w:rPr>
        <w:t>the</w:t>
      </w:r>
      <w:r w:rsidR="00C62CC3" w:rsidRPr="007A659F">
        <w:rPr>
          <w:szCs w:val="18"/>
        </w:rPr>
        <w:t xml:space="preserve"> </w:t>
      </w:r>
      <w:r w:rsidR="00EA772B" w:rsidRPr="007A659F">
        <w:rPr>
          <w:szCs w:val="18"/>
        </w:rPr>
        <w:t xml:space="preserve">SN </w:t>
      </w:r>
      <w:r w:rsidR="00C62CC3" w:rsidRPr="007A659F">
        <w:rPr>
          <w:szCs w:val="18"/>
        </w:rPr>
        <w:t>office</w:t>
      </w:r>
      <w:r w:rsidR="00F72344" w:rsidRPr="007A659F">
        <w:rPr>
          <w:szCs w:val="18"/>
        </w:rPr>
        <w:t xml:space="preserve"> (Springer Series) and editorial evaluation by</w:t>
      </w:r>
      <w:r w:rsidR="00EA772B" w:rsidRPr="007A659F">
        <w:rPr>
          <w:szCs w:val="18"/>
        </w:rPr>
        <w:t xml:space="preserve"> publisher</w:t>
      </w:r>
      <w:r w:rsidR="00C62CC3" w:rsidRPr="007A659F">
        <w:rPr>
          <w:szCs w:val="18"/>
        </w:rPr>
        <w:t xml:space="preserve"> – </w:t>
      </w:r>
      <w:r w:rsidR="001D6BA4" w:rsidRPr="007A659F">
        <w:rPr>
          <w:szCs w:val="18"/>
        </w:rPr>
        <w:t>2</w:t>
      </w:r>
      <w:r w:rsidR="0067574F" w:rsidRPr="007A659F">
        <w:rPr>
          <w:szCs w:val="18"/>
        </w:rPr>
        <w:t>3rd</w:t>
      </w:r>
      <w:r w:rsidR="00C62CC3" w:rsidRPr="007A659F">
        <w:rPr>
          <w:szCs w:val="18"/>
        </w:rPr>
        <w:t xml:space="preserve"> December 202</w:t>
      </w:r>
      <w:r w:rsidR="005F3EE6" w:rsidRPr="007A659F">
        <w:rPr>
          <w:szCs w:val="18"/>
        </w:rPr>
        <w:t>7;</w:t>
      </w:r>
      <w:r w:rsidR="00F72344" w:rsidRPr="007A659F">
        <w:rPr>
          <w:szCs w:val="18"/>
        </w:rPr>
        <w:t xml:space="preserve"> v)</w:t>
      </w:r>
      <w:r w:rsidR="005F3EE6" w:rsidRPr="007A659F">
        <w:rPr>
          <w:szCs w:val="18"/>
        </w:rPr>
        <w:t xml:space="preserve"> Book publishing</w:t>
      </w:r>
      <w:r w:rsidR="00F72344" w:rsidRPr="007A659F">
        <w:rPr>
          <w:szCs w:val="18"/>
        </w:rPr>
        <w:t xml:space="preserve"> by Springer</w:t>
      </w:r>
      <w:r w:rsidR="005F3EE6" w:rsidRPr="007A659F">
        <w:rPr>
          <w:szCs w:val="18"/>
        </w:rPr>
        <w:t xml:space="preserve"> – tentatively before mid-2028.</w:t>
      </w:r>
    </w:p>
    <w:sectPr w:rsidR="003B73B1" w:rsidRPr="007A659F" w:rsidSect="00B23863">
      <w:headerReference w:type="even" r:id="rId17"/>
      <w:headerReference w:type="default" r:id="rId18"/>
      <w:headerReference w:type="first" r:id="rId19"/>
      <w:pgSz w:w="11906" w:h="16838" w:code="9"/>
      <w:pgMar w:top="2835" w:right="1928" w:bottom="2835" w:left="1928" w:header="2381" w:footer="2325" w:gutter="0"/>
      <w:lnNumType w:countBy="1" w:restart="continuous"/>
      <w:cols w:space="227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EFE4A" w14:textId="77777777" w:rsidR="00464860" w:rsidRDefault="00464860">
      <w:r>
        <w:separator/>
      </w:r>
    </w:p>
  </w:endnote>
  <w:endnote w:type="continuationSeparator" w:id="0">
    <w:p w14:paraId="0F0D535C" w14:textId="77777777" w:rsidR="00464860" w:rsidRDefault="00464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F40F64" w14:textId="77777777" w:rsidR="00464860" w:rsidRDefault="00464860" w:rsidP="009F7FCE">
      <w:pPr>
        <w:ind w:firstLine="0"/>
      </w:pPr>
      <w:r>
        <w:separator/>
      </w:r>
    </w:p>
  </w:footnote>
  <w:footnote w:type="continuationSeparator" w:id="0">
    <w:p w14:paraId="76E83747" w14:textId="77777777" w:rsidR="00464860" w:rsidRDefault="00464860" w:rsidP="009F7FCE">
      <w:pPr>
        <w:ind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EF7AD" w14:textId="77777777" w:rsidR="009B2539" w:rsidRPr="00141BE6" w:rsidRDefault="009B2539" w:rsidP="00F321B4">
    <w:pPr>
      <w:pStyle w:val="Header"/>
      <w:rPr>
        <w:sz w:val="16"/>
        <w:szCs w:val="16"/>
      </w:rPr>
    </w:pPr>
    <w:r w:rsidRPr="00141BE6">
      <w:rPr>
        <w:sz w:val="16"/>
        <w:szCs w:val="16"/>
      </w:rPr>
      <w:fldChar w:fldCharType="begin"/>
    </w:r>
    <w:r w:rsidRPr="00141BE6">
      <w:rPr>
        <w:sz w:val="16"/>
        <w:szCs w:val="16"/>
      </w:rPr>
      <w:instrText>PAGE   \* MERGEFORMAT</w:instrText>
    </w:r>
    <w:r w:rsidRPr="00141BE6">
      <w:rPr>
        <w:sz w:val="16"/>
        <w:szCs w:val="16"/>
      </w:rPr>
      <w:fldChar w:fldCharType="separate"/>
    </w:r>
    <w:r w:rsidR="00D20EAA" w:rsidRPr="00141BE6">
      <w:rPr>
        <w:noProof/>
        <w:sz w:val="16"/>
        <w:szCs w:val="16"/>
      </w:rPr>
      <w:t>2</w:t>
    </w:r>
    <w:r w:rsidRPr="00141BE6">
      <w:rPr>
        <w:sz w:val="16"/>
        <w:szCs w:val="1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19270" w14:textId="77777777" w:rsidR="002D48C5" w:rsidRDefault="002D48C5" w:rsidP="002D48C5">
    <w:pPr>
      <w:pStyle w:val="Header"/>
      <w:jc w:val="right"/>
    </w:pPr>
    <w:r>
      <w:fldChar w:fldCharType="begin"/>
    </w:r>
    <w:r>
      <w:instrText>PAGE   \* MERGEFORMAT</w:instrText>
    </w:r>
    <w:r>
      <w:fldChar w:fldCharType="separate"/>
    </w:r>
    <w:r w:rsidR="00D20EAA">
      <w:rPr>
        <w:noProof/>
      </w:rPr>
      <w:t>3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6B439" w14:textId="528FF3CF" w:rsidR="00AB62AF" w:rsidRPr="00AB62AF" w:rsidRDefault="007606BB">
    <w:pPr>
      <w:pStyle w:val="Header"/>
      <w:rPr>
        <w:lang w:val="de-DE"/>
      </w:rPr>
    </w:pPr>
    <w:r>
      <w:rPr>
        <w:noProof/>
      </w:rPr>
      <w:drawing>
        <wp:anchor distT="0" distB="0" distL="114300" distR="114300" simplePos="0" relativeHeight="251673088" behindDoc="0" locked="0" layoutInCell="1" allowOverlap="1" wp14:anchorId="77893386" wp14:editId="5DA584D5">
          <wp:simplePos x="0" y="0"/>
          <wp:positionH relativeFrom="column">
            <wp:posOffset>4323080</wp:posOffset>
          </wp:positionH>
          <wp:positionV relativeFrom="paragraph">
            <wp:posOffset>-559435</wp:posOffset>
          </wp:positionV>
          <wp:extent cx="732790" cy="439420"/>
          <wp:effectExtent l="0" t="0" r="0" b="0"/>
          <wp:wrapNone/>
          <wp:docPr id="817369736" name="Image 2" descr="C:\Users\GLSM\Pictures\Screenpresso\2018-01-18_21h18_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7369736" name="Image 2" descr="C:\Users\GLSM\Pictures\Screenpresso\2018-01-18_21h18_25.pn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589"/>
                  <a:stretch/>
                </pic:blipFill>
                <pic:spPr bwMode="auto">
                  <a:xfrm>
                    <a:off x="0" y="0"/>
                    <a:ext cx="73279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F34AF">
      <w:rPr>
        <w:noProof/>
      </w:rPr>
      <w:drawing>
        <wp:anchor distT="0" distB="0" distL="114300" distR="114300" simplePos="0" relativeHeight="251651584" behindDoc="0" locked="0" layoutInCell="1" allowOverlap="1" wp14:anchorId="00ED7885" wp14:editId="1A2D89A3">
          <wp:simplePos x="0" y="0"/>
          <wp:positionH relativeFrom="column">
            <wp:posOffset>-149860</wp:posOffset>
          </wp:positionH>
          <wp:positionV relativeFrom="paragraph">
            <wp:posOffset>-559435</wp:posOffset>
          </wp:positionV>
          <wp:extent cx="1260259" cy="540933"/>
          <wp:effectExtent l="0" t="0" r="0" b="0"/>
          <wp:wrapNone/>
          <wp:docPr id="916027201" name="Picture 1" descr="logo_Maior_B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comp-mhs0au1s" descr="logo_Maior_B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259" cy="540933"/>
                  </a:xfrm>
                  <a:prstGeom prst="rect">
                    <a:avLst/>
                  </a:prstGeom>
                  <a:solidFill>
                    <a:schemeClr val="tx2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711E" w:rsidRPr="0077711E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397F84"/>
    <w:multiLevelType w:val="multilevel"/>
    <w:tmpl w:val="77162394"/>
    <w:styleLink w:val="itemization1"/>
    <w:lvl w:ilvl="0">
      <w:start w:val="1"/>
      <w:numFmt w:val="bullet"/>
      <w:pStyle w:val="bulletitem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─"/>
      <w:lvlJc w:val="left"/>
      <w:pPr>
        <w:tabs>
          <w:tab w:val="num" w:pos="454"/>
        </w:tabs>
        <w:ind w:left="454" w:hanging="227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o"/>
      <w:lvlJc w:val="left"/>
      <w:pPr>
        <w:tabs>
          <w:tab w:val="num" w:pos="680"/>
        </w:tabs>
        <w:ind w:left="680" w:hanging="226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tabs>
          <w:tab w:val="num" w:pos="1134"/>
        </w:tabs>
        <w:ind w:left="1134" w:hanging="22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1361"/>
        </w:tabs>
        <w:ind w:left="1361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1814"/>
        </w:tabs>
        <w:ind w:left="1814" w:hanging="226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2041"/>
        </w:tabs>
        <w:ind w:left="2041" w:hanging="227"/>
      </w:pPr>
      <w:rPr>
        <w:rFonts w:ascii="Wingdings" w:hAnsi="Wingdings" w:hint="default"/>
      </w:rPr>
    </w:lvl>
  </w:abstractNum>
  <w:abstractNum w:abstractNumId="1" w15:restartNumberingAfterBreak="0">
    <w:nsid w:val="3CAD66EB"/>
    <w:multiLevelType w:val="hybridMultilevel"/>
    <w:tmpl w:val="31E47346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BA5C9A"/>
    <w:multiLevelType w:val="hybridMultilevel"/>
    <w:tmpl w:val="76203E9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404C9F"/>
    <w:multiLevelType w:val="multilevel"/>
    <w:tmpl w:val="BEDA5F46"/>
    <w:styleLink w:val="itemization2"/>
    <w:lvl w:ilvl="0">
      <w:start w:val="1"/>
      <w:numFmt w:val="bullet"/>
      <w:pStyle w:val="dashitem"/>
      <w:lvlText w:val="─"/>
      <w:lvlJc w:val="left"/>
      <w:pPr>
        <w:tabs>
          <w:tab w:val="num" w:pos="227"/>
        </w:tabs>
        <w:ind w:left="227" w:hanging="22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</w:rPr>
    </w:lvl>
    <w:lvl w:ilvl="2">
      <w:start w:val="1"/>
      <w:numFmt w:val="bullet"/>
      <w:lvlText w:val="○"/>
      <w:lvlJc w:val="left"/>
      <w:pPr>
        <w:tabs>
          <w:tab w:val="num" w:pos="680"/>
        </w:tabs>
        <w:ind w:left="680" w:hanging="226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■"/>
      <w:lvlJc w:val="left"/>
      <w:pPr>
        <w:tabs>
          <w:tab w:val="num" w:pos="907"/>
        </w:tabs>
        <w:ind w:left="907" w:hanging="227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○"/>
      <w:lvlJc w:val="left"/>
      <w:pPr>
        <w:tabs>
          <w:tab w:val="num" w:pos="1134"/>
        </w:tabs>
        <w:ind w:left="1134" w:hanging="227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■"/>
      <w:lvlJc w:val="left"/>
      <w:pPr>
        <w:tabs>
          <w:tab w:val="num" w:pos="1361"/>
        </w:tabs>
        <w:ind w:left="1361" w:hanging="227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7">
      <w:start w:val="1"/>
      <w:numFmt w:val="bullet"/>
      <w:lvlText w:val="○"/>
      <w:lvlJc w:val="left"/>
      <w:pPr>
        <w:tabs>
          <w:tab w:val="num" w:pos="1814"/>
        </w:tabs>
        <w:ind w:left="1814" w:hanging="226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■"/>
      <w:lvlJc w:val="left"/>
      <w:pPr>
        <w:tabs>
          <w:tab w:val="num" w:pos="2041"/>
        </w:tabs>
        <w:ind w:left="2041" w:hanging="227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7738779A"/>
    <w:multiLevelType w:val="multilevel"/>
    <w:tmpl w:val="77EC1FB2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964" w:hanging="964"/>
      </w:pPr>
      <w:rPr>
        <w:rFonts w:ascii="Times New Roman" w:hAnsi="Times New Roman" w:hint="default"/>
        <w:b w:val="0"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7B274BC8"/>
    <w:multiLevelType w:val="multilevel"/>
    <w:tmpl w:val="72E65396"/>
    <w:styleLink w:val="arabnumitem"/>
    <w:lvl w:ilvl="0">
      <w:start w:val="1"/>
      <w:numFmt w:val="decimal"/>
      <w:lvlRestart w:val="0"/>
      <w:pStyle w:val="numitem"/>
      <w:lvlText w:val="%1."/>
      <w:lvlJc w:val="right"/>
      <w:pPr>
        <w:tabs>
          <w:tab w:val="num" w:pos="0"/>
        </w:tabs>
        <w:ind w:left="227" w:hanging="5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27"/>
        </w:tabs>
        <w:ind w:left="454" w:hanging="227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454"/>
        </w:tabs>
        <w:ind w:left="794" w:hanging="34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794"/>
        </w:tabs>
        <w:ind w:left="1077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077"/>
        </w:tabs>
        <w:ind w:left="1360" w:hanging="283"/>
      </w:pPr>
      <w:rPr>
        <w:rFonts w:hint="default"/>
      </w:rPr>
    </w:lvl>
    <w:lvl w:ilvl="5">
      <w:start w:val="1"/>
      <w:numFmt w:val="upperLetter"/>
      <w:lvlText w:val="%6."/>
      <w:lvlJc w:val="left"/>
      <w:pPr>
        <w:tabs>
          <w:tab w:val="num" w:pos="1360"/>
        </w:tabs>
        <w:ind w:left="1700" w:hanging="340"/>
      </w:pPr>
      <w:rPr>
        <w:rFonts w:hint="default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D9521C8"/>
    <w:multiLevelType w:val="multilevel"/>
    <w:tmpl w:val="F35CB8F2"/>
    <w:styleLink w:val="referencelist"/>
    <w:lvl w:ilvl="0">
      <w:start w:val="1"/>
      <w:numFmt w:val="decimal"/>
      <w:pStyle w:val="referenceitem"/>
      <w:lvlText w:val="%1."/>
      <w:lvlJc w:val="right"/>
      <w:pPr>
        <w:tabs>
          <w:tab w:val="num" w:pos="341"/>
        </w:tabs>
        <w:ind w:left="341" w:hanging="11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6"/>
        </w:tabs>
        <w:ind w:left="18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6"/>
        </w:tabs>
        <w:ind w:left="26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6"/>
        </w:tabs>
        <w:ind w:left="33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6"/>
        </w:tabs>
        <w:ind w:left="40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6"/>
        </w:tabs>
        <w:ind w:left="47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6"/>
        </w:tabs>
        <w:ind w:left="54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6"/>
        </w:tabs>
        <w:ind w:left="62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6"/>
        </w:tabs>
        <w:ind w:left="6936" w:hanging="180"/>
      </w:pPr>
      <w:rPr>
        <w:rFonts w:hint="default"/>
      </w:rPr>
    </w:lvl>
  </w:abstractNum>
  <w:num w:numId="1" w16cid:durableId="187375056">
    <w:abstractNumId w:val="0"/>
  </w:num>
  <w:num w:numId="2" w16cid:durableId="1064984948">
    <w:abstractNumId w:val="0"/>
    <w:lvlOverride w:ilvl="0">
      <w:lvl w:ilvl="0">
        <w:start w:val="1"/>
        <w:numFmt w:val="bullet"/>
        <w:pStyle w:val="bulletitem"/>
        <w:lvlText w:val=""/>
        <w:lvlJc w:val="left"/>
        <w:pPr>
          <w:tabs>
            <w:tab w:val="num" w:pos="227"/>
          </w:tabs>
          <w:ind w:left="227" w:hanging="227"/>
        </w:pPr>
        <w:rPr>
          <w:rFonts w:ascii="Symbol" w:hAnsi="Symbol" w:hint="default"/>
        </w:rPr>
      </w:lvl>
    </w:lvlOverride>
  </w:num>
  <w:num w:numId="3" w16cid:durableId="26030900">
    <w:abstractNumId w:val="3"/>
  </w:num>
  <w:num w:numId="4" w16cid:durableId="1926302333">
    <w:abstractNumId w:val="3"/>
  </w:num>
  <w:num w:numId="5" w16cid:durableId="2050758936">
    <w:abstractNumId w:val="5"/>
  </w:num>
  <w:num w:numId="6" w16cid:durableId="532236059">
    <w:abstractNumId w:val="5"/>
  </w:num>
  <w:num w:numId="7" w16cid:durableId="2048018408">
    <w:abstractNumId w:val="4"/>
  </w:num>
  <w:num w:numId="8" w16cid:durableId="1931699488">
    <w:abstractNumId w:val="6"/>
  </w:num>
  <w:num w:numId="9" w16cid:durableId="1556623051">
    <w:abstractNumId w:val="6"/>
    <w:lvlOverride w:ilvl="0">
      <w:lvl w:ilvl="0">
        <w:start w:val="1"/>
        <w:numFmt w:val="decimal"/>
        <w:pStyle w:val="referenceitem"/>
        <w:lvlText w:val="%1."/>
        <w:lvlJc w:val="right"/>
        <w:pPr>
          <w:tabs>
            <w:tab w:val="num" w:pos="341"/>
          </w:tabs>
          <w:ind w:left="341" w:hanging="114"/>
        </w:pPr>
        <w:rPr>
          <w:rFonts w:hint="default"/>
        </w:rPr>
      </w:lvl>
    </w:lvlOverride>
  </w:num>
  <w:num w:numId="10" w16cid:durableId="147138396">
    <w:abstractNumId w:val="1"/>
  </w:num>
  <w:num w:numId="11" w16cid:durableId="52409543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hideSpellingErrors/>
  <w:hideGrammaticalError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227"/>
  <w:hyphenationZone w:val="400"/>
  <w:doNotHyphenateCaps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Y1MjY2MTc2MzI2NzZU0lEKTi0uzszPAykwrAUA9hTeLCwAAAA="/>
  </w:docVars>
  <w:rsids>
    <w:rsidRoot w:val="009F7FCE"/>
    <w:rsid w:val="000343A4"/>
    <w:rsid w:val="00035A4E"/>
    <w:rsid w:val="00037EF7"/>
    <w:rsid w:val="00063533"/>
    <w:rsid w:val="0006402A"/>
    <w:rsid w:val="00072410"/>
    <w:rsid w:val="000B26AC"/>
    <w:rsid w:val="000C014D"/>
    <w:rsid w:val="000C5BD9"/>
    <w:rsid w:val="000D1579"/>
    <w:rsid w:val="000E70A7"/>
    <w:rsid w:val="00115DAC"/>
    <w:rsid w:val="00116E80"/>
    <w:rsid w:val="00134763"/>
    <w:rsid w:val="0014117C"/>
    <w:rsid w:val="00141BE6"/>
    <w:rsid w:val="00147946"/>
    <w:rsid w:val="00147A0F"/>
    <w:rsid w:val="001872E5"/>
    <w:rsid w:val="00192465"/>
    <w:rsid w:val="001968AF"/>
    <w:rsid w:val="001A02F0"/>
    <w:rsid w:val="001C75EC"/>
    <w:rsid w:val="001C77C8"/>
    <w:rsid w:val="001D6BA4"/>
    <w:rsid w:val="001E00EF"/>
    <w:rsid w:val="00201573"/>
    <w:rsid w:val="0022490C"/>
    <w:rsid w:val="00232E9A"/>
    <w:rsid w:val="0024428D"/>
    <w:rsid w:val="00257866"/>
    <w:rsid w:val="0026238D"/>
    <w:rsid w:val="00287FB7"/>
    <w:rsid w:val="002D48C5"/>
    <w:rsid w:val="002E7695"/>
    <w:rsid w:val="00305032"/>
    <w:rsid w:val="00327975"/>
    <w:rsid w:val="003408B9"/>
    <w:rsid w:val="003631C9"/>
    <w:rsid w:val="00365E6B"/>
    <w:rsid w:val="00372306"/>
    <w:rsid w:val="00372A9B"/>
    <w:rsid w:val="00380506"/>
    <w:rsid w:val="003856FA"/>
    <w:rsid w:val="00395706"/>
    <w:rsid w:val="0039593F"/>
    <w:rsid w:val="003B0DD1"/>
    <w:rsid w:val="003B73B1"/>
    <w:rsid w:val="003C0D49"/>
    <w:rsid w:val="003C468A"/>
    <w:rsid w:val="003E1252"/>
    <w:rsid w:val="003E1D3E"/>
    <w:rsid w:val="003F34AF"/>
    <w:rsid w:val="00400514"/>
    <w:rsid w:val="004077A9"/>
    <w:rsid w:val="00413319"/>
    <w:rsid w:val="0043088B"/>
    <w:rsid w:val="00430A4A"/>
    <w:rsid w:val="00430C93"/>
    <w:rsid w:val="00441AEE"/>
    <w:rsid w:val="00443524"/>
    <w:rsid w:val="00464860"/>
    <w:rsid w:val="00475E86"/>
    <w:rsid w:val="00494F53"/>
    <w:rsid w:val="004B0D27"/>
    <w:rsid w:val="004B2B22"/>
    <w:rsid w:val="00504B4C"/>
    <w:rsid w:val="00505FAD"/>
    <w:rsid w:val="00533AE2"/>
    <w:rsid w:val="00540F62"/>
    <w:rsid w:val="00572340"/>
    <w:rsid w:val="00581309"/>
    <w:rsid w:val="005850A7"/>
    <w:rsid w:val="00591581"/>
    <w:rsid w:val="00592E9E"/>
    <w:rsid w:val="00594153"/>
    <w:rsid w:val="005944BB"/>
    <w:rsid w:val="005B5C65"/>
    <w:rsid w:val="005F3EE6"/>
    <w:rsid w:val="00602BF2"/>
    <w:rsid w:val="006155D4"/>
    <w:rsid w:val="006419DF"/>
    <w:rsid w:val="00661370"/>
    <w:rsid w:val="0067017B"/>
    <w:rsid w:val="0067574F"/>
    <w:rsid w:val="00683A06"/>
    <w:rsid w:val="006A74EB"/>
    <w:rsid w:val="006B47C8"/>
    <w:rsid w:val="00736693"/>
    <w:rsid w:val="0075619C"/>
    <w:rsid w:val="00757EBB"/>
    <w:rsid w:val="007606BB"/>
    <w:rsid w:val="00761FC0"/>
    <w:rsid w:val="00764A6D"/>
    <w:rsid w:val="0077711E"/>
    <w:rsid w:val="00780376"/>
    <w:rsid w:val="00797055"/>
    <w:rsid w:val="007973FA"/>
    <w:rsid w:val="00797748"/>
    <w:rsid w:val="007A659F"/>
    <w:rsid w:val="007B5455"/>
    <w:rsid w:val="007D631E"/>
    <w:rsid w:val="007E042C"/>
    <w:rsid w:val="007E3F6A"/>
    <w:rsid w:val="00807D37"/>
    <w:rsid w:val="00811D69"/>
    <w:rsid w:val="00826AEC"/>
    <w:rsid w:val="0083792B"/>
    <w:rsid w:val="00870B9D"/>
    <w:rsid w:val="008845DF"/>
    <w:rsid w:val="00884CB0"/>
    <w:rsid w:val="008923E1"/>
    <w:rsid w:val="00896D86"/>
    <w:rsid w:val="008A25D3"/>
    <w:rsid w:val="008C4C16"/>
    <w:rsid w:val="008F2D4C"/>
    <w:rsid w:val="008F535A"/>
    <w:rsid w:val="00902197"/>
    <w:rsid w:val="0092765D"/>
    <w:rsid w:val="00927C3C"/>
    <w:rsid w:val="009310D4"/>
    <w:rsid w:val="009362B1"/>
    <w:rsid w:val="0093796F"/>
    <w:rsid w:val="00942C0B"/>
    <w:rsid w:val="0096581A"/>
    <w:rsid w:val="0098793E"/>
    <w:rsid w:val="00990201"/>
    <w:rsid w:val="009930E4"/>
    <w:rsid w:val="009B2539"/>
    <w:rsid w:val="009C4869"/>
    <w:rsid w:val="009E0AE6"/>
    <w:rsid w:val="009E6EC8"/>
    <w:rsid w:val="009F6B3C"/>
    <w:rsid w:val="009F7FCE"/>
    <w:rsid w:val="00A16598"/>
    <w:rsid w:val="00A5159C"/>
    <w:rsid w:val="00A70C3F"/>
    <w:rsid w:val="00AB62AF"/>
    <w:rsid w:val="00AE7401"/>
    <w:rsid w:val="00AF211D"/>
    <w:rsid w:val="00AF72FB"/>
    <w:rsid w:val="00B04F46"/>
    <w:rsid w:val="00B23481"/>
    <w:rsid w:val="00B23863"/>
    <w:rsid w:val="00B35B3F"/>
    <w:rsid w:val="00B820CF"/>
    <w:rsid w:val="00B83B5C"/>
    <w:rsid w:val="00BA0370"/>
    <w:rsid w:val="00BA1B50"/>
    <w:rsid w:val="00BD1E83"/>
    <w:rsid w:val="00BD3C66"/>
    <w:rsid w:val="00BE578C"/>
    <w:rsid w:val="00C0290B"/>
    <w:rsid w:val="00C1149A"/>
    <w:rsid w:val="00C627D7"/>
    <w:rsid w:val="00C62CC3"/>
    <w:rsid w:val="00CA34EC"/>
    <w:rsid w:val="00CC651B"/>
    <w:rsid w:val="00D00E3B"/>
    <w:rsid w:val="00D10637"/>
    <w:rsid w:val="00D20EAA"/>
    <w:rsid w:val="00D3148C"/>
    <w:rsid w:val="00D4544C"/>
    <w:rsid w:val="00D503E4"/>
    <w:rsid w:val="00D56F12"/>
    <w:rsid w:val="00D801F9"/>
    <w:rsid w:val="00DA2B40"/>
    <w:rsid w:val="00DA3261"/>
    <w:rsid w:val="00DB2693"/>
    <w:rsid w:val="00DB4265"/>
    <w:rsid w:val="00DC2CA9"/>
    <w:rsid w:val="00DC4C1D"/>
    <w:rsid w:val="00DE1B20"/>
    <w:rsid w:val="00E0159D"/>
    <w:rsid w:val="00E02D76"/>
    <w:rsid w:val="00E33D86"/>
    <w:rsid w:val="00E50C21"/>
    <w:rsid w:val="00E603C7"/>
    <w:rsid w:val="00E75647"/>
    <w:rsid w:val="00EA772B"/>
    <w:rsid w:val="00EA7CCC"/>
    <w:rsid w:val="00EC2AC8"/>
    <w:rsid w:val="00EC3A6D"/>
    <w:rsid w:val="00EF41C6"/>
    <w:rsid w:val="00F02F16"/>
    <w:rsid w:val="00F07294"/>
    <w:rsid w:val="00F17C58"/>
    <w:rsid w:val="00F250A3"/>
    <w:rsid w:val="00F321B4"/>
    <w:rsid w:val="00F41459"/>
    <w:rsid w:val="00F530D2"/>
    <w:rsid w:val="00F662C2"/>
    <w:rsid w:val="00F72344"/>
    <w:rsid w:val="00F81F95"/>
    <w:rsid w:val="00F92365"/>
    <w:rsid w:val="00FB171A"/>
    <w:rsid w:val="00FC2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0FDF53"/>
  <w15:docId w15:val="{59F2BF93-2741-4C6E-A026-25A9ACE32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semiHidden="1"/>
    <w:lsdException w:name="heading 2" w:semiHidden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/>
    <w:lsdException w:name="Book Title" w:semiHidden="1"/>
    <w:lsdException w:name="Bibliography" w:semiHidden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E7667"/>
    <w:pPr>
      <w:overflowPunct w:val="0"/>
      <w:autoSpaceDE w:val="0"/>
      <w:autoSpaceDN w:val="0"/>
      <w:adjustRightInd w:val="0"/>
      <w:ind w:firstLine="227"/>
      <w:jc w:val="both"/>
      <w:textAlignment w:val="baseline"/>
    </w:pPr>
  </w:style>
  <w:style w:type="paragraph" w:styleId="Heading10">
    <w:name w:val="heading 1"/>
    <w:basedOn w:val="Normal"/>
    <w:next w:val="p1a"/>
    <w:semiHidden/>
    <w:unhideWhenUsed/>
    <w:qFormat/>
    <w:pPr>
      <w:keepNext/>
      <w:keepLines/>
      <w:suppressAutoHyphens/>
      <w:spacing w:before="360" w:after="240" w:line="300" w:lineRule="atLeast"/>
      <w:ind w:left="567" w:hanging="567"/>
      <w:jc w:val="left"/>
      <w:outlineLvl w:val="0"/>
    </w:pPr>
    <w:rPr>
      <w:b/>
      <w:sz w:val="24"/>
    </w:rPr>
  </w:style>
  <w:style w:type="paragraph" w:styleId="Heading20">
    <w:name w:val="heading 2"/>
    <w:basedOn w:val="Normal"/>
    <w:next w:val="p1a"/>
    <w:semiHidden/>
    <w:unhideWhenUsed/>
    <w:qFormat/>
    <w:pPr>
      <w:keepNext/>
      <w:keepLines/>
      <w:suppressAutoHyphens/>
      <w:spacing w:before="360" w:after="160"/>
      <w:ind w:left="567" w:hanging="567"/>
      <w:jc w:val="left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spacing w:before="360"/>
      <w:ind w:firstLine="0"/>
      <w:outlineLvl w:val="2"/>
    </w:pPr>
  </w:style>
  <w:style w:type="paragraph" w:styleId="Heading4">
    <w:name w:val="heading 4"/>
    <w:basedOn w:val="Normal"/>
    <w:next w:val="Normal"/>
    <w:qFormat/>
    <w:pPr>
      <w:spacing w:before="240"/>
      <w:ind w:firstLine="0"/>
      <w:outlineLvl w:val="3"/>
    </w:pPr>
  </w:style>
  <w:style w:type="paragraph" w:styleId="Heading6">
    <w:name w:val="heading 6"/>
    <w:basedOn w:val="Normal"/>
    <w:next w:val="Normal"/>
    <w:link w:val="Heading6Char"/>
    <w:semiHidden/>
    <w:unhideWhenUsed/>
    <w:rsid w:val="001968A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">
    <w:name w:val="abstract"/>
    <w:basedOn w:val="Normal"/>
    <w:pPr>
      <w:spacing w:before="600" w:after="360" w:line="220" w:lineRule="atLeast"/>
      <w:ind w:left="567" w:right="567"/>
      <w:contextualSpacing/>
    </w:pPr>
    <w:rPr>
      <w:sz w:val="18"/>
    </w:rPr>
  </w:style>
  <w:style w:type="paragraph" w:customStyle="1" w:styleId="address">
    <w:name w:val="address"/>
    <w:basedOn w:val="Normal"/>
    <w:pPr>
      <w:spacing w:after="200" w:line="220" w:lineRule="atLeast"/>
      <w:ind w:firstLine="0"/>
      <w:contextualSpacing/>
      <w:jc w:val="center"/>
    </w:pPr>
    <w:rPr>
      <w:sz w:val="18"/>
    </w:rPr>
  </w:style>
  <w:style w:type="numbering" w:customStyle="1" w:styleId="arabnumitem">
    <w:name w:val="arabnumitem"/>
    <w:basedOn w:val="NoList"/>
    <w:pPr>
      <w:numPr>
        <w:numId w:val="5"/>
      </w:numPr>
    </w:pPr>
  </w:style>
  <w:style w:type="paragraph" w:customStyle="1" w:styleId="author">
    <w:name w:val="author"/>
    <w:basedOn w:val="Normal"/>
    <w:next w:val="address"/>
    <w:pPr>
      <w:spacing w:after="200" w:line="220" w:lineRule="atLeast"/>
      <w:ind w:firstLine="0"/>
      <w:jc w:val="center"/>
    </w:pPr>
  </w:style>
  <w:style w:type="paragraph" w:customStyle="1" w:styleId="bulletitem">
    <w:name w:val="bulletitem"/>
    <w:basedOn w:val="Normal"/>
    <w:pPr>
      <w:numPr>
        <w:numId w:val="2"/>
      </w:numPr>
      <w:spacing w:before="160" w:after="160"/>
      <w:contextualSpacing/>
    </w:pPr>
  </w:style>
  <w:style w:type="paragraph" w:customStyle="1" w:styleId="dashitem">
    <w:name w:val="dashitem"/>
    <w:basedOn w:val="Normal"/>
    <w:pPr>
      <w:numPr>
        <w:numId w:val="4"/>
      </w:numPr>
      <w:spacing w:before="160" w:after="160"/>
      <w:contextualSpacing/>
    </w:pPr>
  </w:style>
  <w:style w:type="character" w:customStyle="1" w:styleId="e-mail">
    <w:name w:val="e-mail"/>
    <w:basedOn w:val="DefaultParagraphFont"/>
    <w:rPr>
      <w:rFonts w:ascii="Courier" w:hAnsi="Courier"/>
      <w:noProof/>
    </w:rPr>
  </w:style>
  <w:style w:type="paragraph" w:customStyle="1" w:styleId="equation">
    <w:name w:val="equation"/>
    <w:basedOn w:val="Normal"/>
    <w:next w:val="Normal"/>
    <w:pPr>
      <w:tabs>
        <w:tab w:val="center" w:pos="3289"/>
        <w:tab w:val="right" w:pos="6917"/>
      </w:tabs>
      <w:spacing w:before="160" w:after="160"/>
      <w:ind w:firstLine="0"/>
    </w:pPr>
  </w:style>
  <w:style w:type="paragraph" w:customStyle="1" w:styleId="figurecaption">
    <w:name w:val="figurecaption"/>
    <w:basedOn w:val="Normal"/>
    <w:next w:val="Normal"/>
    <w:pPr>
      <w:keepLines/>
      <w:spacing w:before="120" w:after="240" w:line="220" w:lineRule="atLeast"/>
      <w:ind w:firstLine="0"/>
      <w:jc w:val="center"/>
    </w:pPr>
    <w:rPr>
      <w:sz w:val="18"/>
    </w:rPr>
  </w:style>
  <w:style w:type="character" w:styleId="FootnoteReference">
    <w:name w:val="footnote reference"/>
    <w:basedOn w:val="DefaultParagraphFont"/>
    <w:semiHidden/>
    <w:unhideWhenUsed/>
    <w:rPr>
      <w:position w:val="0"/>
      <w:vertAlign w:val="superscript"/>
    </w:rPr>
  </w:style>
  <w:style w:type="paragraph" w:styleId="Footer">
    <w:name w:val="footer"/>
    <w:basedOn w:val="Normal"/>
    <w:unhideWhenUsed/>
  </w:style>
  <w:style w:type="paragraph" w:customStyle="1" w:styleId="heading1">
    <w:name w:val="heading1"/>
    <w:basedOn w:val="Normal"/>
    <w:next w:val="p1a"/>
    <w:qFormat/>
    <w:pPr>
      <w:keepNext/>
      <w:keepLines/>
      <w:numPr>
        <w:numId w:val="7"/>
      </w:numPr>
      <w:suppressAutoHyphens/>
      <w:spacing w:before="360" w:after="240" w:line="300" w:lineRule="atLeast"/>
      <w:jc w:val="left"/>
      <w:outlineLvl w:val="0"/>
    </w:pPr>
    <w:rPr>
      <w:b/>
      <w:sz w:val="24"/>
    </w:rPr>
  </w:style>
  <w:style w:type="paragraph" w:customStyle="1" w:styleId="heading2">
    <w:name w:val="heading2"/>
    <w:basedOn w:val="Normal"/>
    <w:next w:val="p1a"/>
    <w:qFormat/>
    <w:pPr>
      <w:keepNext/>
      <w:keepLines/>
      <w:numPr>
        <w:ilvl w:val="1"/>
        <w:numId w:val="7"/>
      </w:numPr>
      <w:suppressAutoHyphens/>
      <w:spacing w:before="360" w:after="160"/>
      <w:jc w:val="left"/>
      <w:outlineLvl w:val="1"/>
    </w:pPr>
    <w:rPr>
      <w:b/>
    </w:rPr>
  </w:style>
  <w:style w:type="character" w:customStyle="1" w:styleId="heading30">
    <w:name w:val="heading3"/>
    <w:basedOn w:val="DefaultParagraphFont"/>
    <w:rPr>
      <w:b/>
    </w:rPr>
  </w:style>
  <w:style w:type="character" w:customStyle="1" w:styleId="heading40">
    <w:name w:val="heading4"/>
    <w:basedOn w:val="DefaultParagraphFont"/>
    <w:rPr>
      <w:i/>
    </w:rPr>
  </w:style>
  <w:style w:type="numbering" w:customStyle="1" w:styleId="headings">
    <w:name w:val="headings"/>
    <w:basedOn w:val="arabnumitem"/>
    <w:pPr>
      <w:numPr>
        <w:numId w:val="7"/>
      </w:numPr>
    </w:pPr>
  </w:style>
  <w:style w:type="character" w:styleId="Hyperlink">
    <w:name w:val="Hyperlink"/>
    <w:basedOn w:val="DefaultParagraphFont"/>
    <w:unhideWhenUsed/>
    <w:rPr>
      <w:color w:val="auto"/>
      <w:u w:val="none"/>
    </w:rPr>
  </w:style>
  <w:style w:type="paragraph" w:customStyle="1" w:styleId="image">
    <w:name w:val="image"/>
    <w:basedOn w:val="Normal"/>
    <w:next w:val="Normal"/>
    <w:pPr>
      <w:spacing w:before="240" w:after="120"/>
      <w:ind w:firstLine="0"/>
      <w:jc w:val="center"/>
    </w:pPr>
  </w:style>
  <w:style w:type="numbering" w:customStyle="1" w:styleId="itemization1">
    <w:name w:val="itemization1"/>
    <w:basedOn w:val="NoList"/>
    <w:pPr>
      <w:numPr>
        <w:numId w:val="1"/>
      </w:numPr>
    </w:pPr>
  </w:style>
  <w:style w:type="numbering" w:customStyle="1" w:styleId="itemization2">
    <w:name w:val="itemization2"/>
    <w:basedOn w:val="NoList"/>
    <w:pPr>
      <w:numPr>
        <w:numId w:val="3"/>
      </w:numPr>
    </w:pPr>
  </w:style>
  <w:style w:type="paragraph" w:customStyle="1" w:styleId="keywords">
    <w:name w:val="keywords"/>
    <w:basedOn w:val="abstract"/>
    <w:next w:val="heading1"/>
    <w:pPr>
      <w:spacing w:before="220"/>
      <w:ind w:firstLine="0"/>
      <w:contextualSpacing w:val="0"/>
      <w:jc w:val="left"/>
    </w:pPr>
  </w:style>
  <w:style w:type="paragraph" w:styleId="Header">
    <w:name w:val="header"/>
    <w:basedOn w:val="Normal"/>
    <w:unhideWhenUsed/>
    <w:pPr>
      <w:tabs>
        <w:tab w:val="center" w:pos="4536"/>
        <w:tab w:val="right" w:pos="9072"/>
      </w:tabs>
      <w:ind w:firstLine="0"/>
    </w:pPr>
    <w:rPr>
      <w:sz w:val="18"/>
      <w:szCs w:val="18"/>
    </w:rPr>
  </w:style>
  <w:style w:type="paragraph" w:customStyle="1" w:styleId="numitem">
    <w:name w:val="numitem"/>
    <w:basedOn w:val="Normal"/>
    <w:pPr>
      <w:numPr>
        <w:numId w:val="6"/>
      </w:numPr>
      <w:spacing w:before="160" w:after="160"/>
      <w:contextualSpacing/>
    </w:pPr>
  </w:style>
  <w:style w:type="paragraph" w:customStyle="1" w:styleId="p1a">
    <w:name w:val="p1a"/>
    <w:basedOn w:val="Normal"/>
    <w:next w:val="Normal"/>
    <w:pPr>
      <w:ind w:firstLine="0"/>
    </w:pPr>
  </w:style>
  <w:style w:type="paragraph" w:customStyle="1" w:styleId="programcode">
    <w:name w:val="programcode"/>
    <w:basedOn w:val="Normal"/>
    <w:pPr>
      <w:tabs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8"/>
        <w:tab w:val="left" w:pos="1814"/>
        <w:tab w:val="left" w:pos="2041"/>
        <w:tab w:val="left" w:pos="2268"/>
        <w:tab w:val="left" w:pos="2495"/>
        <w:tab w:val="left" w:pos="2722"/>
        <w:tab w:val="left" w:pos="2948"/>
        <w:tab w:val="left" w:pos="3175"/>
        <w:tab w:val="left" w:pos="3402"/>
        <w:tab w:val="left" w:pos="3629"/>
        <w:tab w:val="left" w:pos="3856"/>
        <w:tab w:val="left" w:pos="4082"/>
        <w:tab w:val="left" w:pos="4309"/>
        <w:tab w:val="left" w:pos="4536"/>
        <w:tab w:val="left" w:pos="4763"/>
        <w:tab w:val="left" w:pos="4990"/>
        <w:tab w:val="left" w:pos="5216"/>
        <w:tab w:val="left" w:pos="5443"/>
        <w:tab w:val="left" w:pos="5670"/>
        <w:tab w:val="left" w:pos="5897"/>
        <w:tab w:val="left" w:pos="6124"/>
        <w:tab w:val="left" w:pos="6350"/>
        <w:tab w:val="left" w:pos="6577"/>
      </w:tabs>
      <w:spacing w:before="160" w:after="160"/>
      <w:ind w:firstLine="0"/>
      <w:contextualSpacing/>
      <w:jc w:val="left"/>
    </w:pPr>
    <w:rPr>
      <w:rFonts w:ascii="Courier" w:hAnsi="Courier"/>
    </w:rPr>
  </w:style>
  <w:style w:type="paragraph" w:customStyle="1" w:styleId="referenceitem">
    <w:name w:val="referenceitem"/>
    <w:basedOn w:val="Normal"/>
    <w:pPr>
      <w:numPr>
        <w:numId w:val="9"/>
      </w:numPr>
      <w:spacing w:line="220" w:lineRule="atLeast"/>
    </w:pPr>
    <w:rPr>
      <w:sz w:val="18"/>
    </w:rPr>
  </w:style>
  <w:style w:type="numbering" w:customStyle="1" w:styleId="referencelist">
    <w:name w:val="referencelist"/>
    <w:basedOn w:val="NoList"/>
    <w:semiHidden/>
    <w:pPr>
      <w:numPr>
        <w:numId w:val="8"/>
      </w:numPr>
    </w:pPr>
  </w:style>
  <w:style w:type="paragraph" w:customStyle="1" w:styleId="runninghead-left">
    <w:name w:val="running head - left"/>
    <w:basedOn w:val="Normal"/>
    <w:pPr>
      <w:ind w:firstLine="0"/>
      <w:jc w:val="left"/>
    </w:pPr>
    <w:rPr>
      <w:sz w:val="18"/>
      <w:szCs w:val="18"/>
    </w:rPr>
  </w:style>
  <w:style w:type="paragraph" w:customStyle="1" w:styleId="runninghead-right">
    <w:name w:val="running head - right"/>
    <w:basedOn w:val="Normal"/>
    <w:pPr>
      <w:ind w:firstLine="0"/>
      <w:jc w:val="right"/>
    </w:pPr>
    <w:rPr>
      <w:bCs/>
      <w:sz w:val="18"/>
      <w:szCs w:val="18"/>
    </w:rPr>
  </w:style>
  <w:style w:type="character" w:styleId="PageNumber">
    <w:name w:val="page number"/>
    <w:basedOn w:val="DefaultParagraphFont"/>
    <w:semiHidden/>
    <w:unhideWhenUsed/>
    <w:rPr>
      <w:sz w:val="18"/>
    </w:rPr>
  </w:style>
  <w:style w:type="paragraph" w:customStyle="1" w:styleId="papertitle">
    <w:name w:val="papertitle"/>
    <w:basedOn w:val="Normal"/>
    <w:next w:val="author"/>
    <w:pPr>
      <w:keepNext/>
      <w:keepLines/>
      <w:suppressAutoHyphens/>
      <w:spacing w:after="480" w:line="360" w:lineRule="atLeast"/>
      <w:ind w:firstLine="0"/>
      <w:jc w:val="center"/>
    </w:pPr>
    <w:rPr>
      <w:b/>
      <w:sz w:val="28"/>
    </w:rPr>
  </w:style>
  <w:style w:type="paragraph" w:customStyle="1" w:styleId="papersubtitle">
    <w:name w:val="papersubtitle"/>
    <w:basedOn w:val="papertitle"/>
    <w:next w:val="author"/>
    <w:pPr>
      <w:spacing w:before="120" w:line="280" w:lineRule="atLeast"/>
    </w:pPr>
    <w:rPr>
      <w:sz w:val="24"/>
    </w:rPr>
  </w:style>
  <w:style w:type="paragraph" w:customStyle="1" w:styleId="tablecaption">
    <w:name w:val="tablecaption"/>
    <w:basedOn w:val="Normal"/>
    <w:next w:val="Normal"/>
    <w:pPr>
      <w:keepNext/>
      <w:keepLines/>
      <w:spacing w:before="240" w:after="120" w:line="220" w:lineRule="atLeast"/>
      <w:ind w:firstLine="0"/>
      <w:jc w:val="center"/>
    </w:pPr>
    <w:rPr>
      <w:sz w:val="18"/>
    </w:rPr>
  </w:style>
  <w:style w:type="character" w:customStyle="1" w:styleId="url">
    <w:name w:val="url"/>
    <w:basedOn w:val="DefaultParagraphFont"/>
    <w:rPr>
      <w:rFonts w:ascii="Courier" w:hAnsi="Courier"/>
      <w:noProof/>
    </w:rPr>
  </w:style>
  <w:style w:type="character" w:customStyle="1" w:styleId="ORCID">
    <w:name w:val="ORCID"/>
    <w:basedOn w:val="DefaultParagraphFont"/>
    <w:rPr>
      <w:position w:val="0"/>
      <w:vertAlign w:val="superscript"/>
    </w:rPr>
  </w:style>
  <w:style w:type="paragraph" w:styleId="FootnoteText">
    <w:name w:val="footnote text"/>
    <w:basedOn w:val="Normal"/>
    <w:semiHidden/>
    <w:pPr>
      <w:spacing w:line="220" w:lineRule="atLeast"/>
      <w:ind w:left="227" w:hanging="227"/>
    </w:pPr>
    <w:rPr>
      <w:sz w:val="18"/>
    </w:rPr>
  </w:style>
  <w:style w:type="paragraph" w:customStyle="1" w:styleId="ReferenceLine">
    <w:name w:val="ReferenceLine"/>
    <w:basedOn w:val="p1a"/>
    <w:semiHidden/>
    <w:unhideWhenUsed/>
    <w:pPr>
      <w:spacing w:line="200" w:lineRule="exact"/>
    </w:pPr>
    <w:rPr>
      <w:sz w:val="16"/>
    </w:rPr>
  </w:style>
  <w:style w:type="paragraph" w:styleId="BalloonText">
    <w:name w:val="Balloon Text"/>
    <w:basedOn w:val="Normal"/>
    <w:link w:val="BalloonTextChar"/>
    <w:semiHidden/>
    <w:rsid w:val="00AB62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B62AF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semiHidden/>
    <w:unhideWhenUsed/>
    <w:rsid w:val="00CA34EC"/>
  </w:style>
  <w:style w:type="character" w:styleId="UnresolvedMention">
    <w:name w:val="Unresolved Mention"/>
    <w:basedOn w:val="DefaultParagraphFont"/>
    <w:uiPriority w:val="99"/>
    <w:semiHidden/>
    <w:unhideWhenUsed/>
    <w:rsid w:val="00D4544C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semiHidden/>
    <w:rsid w:val="001968AF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i.org/10.1006/s111079-012-0085-4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oi.org/10.1007/s111069-011-0124-3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hdl.handle.net/16316/66666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07/s111079-012-0005-4" TargetMode="External"/><Relationship Id="rId10" Type="http://schemas.openxmlformats.org/officeDocument/2006/relationships/chart" Target="charts/chart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doi.org/10.1007/s111069-012-0095-3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DISKSTATION\backup\Springer\LNCS%20Templates\2016\Test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DISKSTATION\backup\Springer\LNCS%20Templates\2016\Tes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778005922154201E-2"/>
          <c:y val="5.1400554097404488E-2"/>
          <c:w val="0.94049952150364025"/>
          <c:h val="0.8326195683872849"/>
        </c:manualLayout>
      </c:layout>
      <c:lineChart>
        <c:grouping val="standard"/>
        <c:varyColors val="0"/>
        <c:ser>
          <c:idx val="0"/>
          <c:order val="0"/>
          <c:tx>
            <c:strRef>
              <c:f>Tabelle1!$B$1</c:f>
              <c:strCache>
                <c:ptCount val="1"/>
                <c:pt idx="0">
                  <c:v>Data A</c:v>
                </c:pt>
              </c:strCache>
            </c:strRef>
          </c:tx>
          <c:spPr>
            <a:ln w="12700">
              <a:solidFill>
                <a:schemeClr val="tx1"/>
              </a:solidFill>
              <a:prstDash val="sysDash"/>
            </a:ln>
          </c:spPr>
          <c:marker>
            <c:symbol val="none"/>
          </c:marker>
          <c:dPt>
            <c:idx val="9"/>
            <c:bubble3D val="0"/>
            <c:extLst>
              <c:ext xmlns:c16="http://schemas.microsoft.com/office/drawing/2014/chart" uri="{C3380CC4-5D6E-409C-BE32-E72D297353CC}">
                <c16:uniqueId val="{00000000-2C80-4A99-9968-A2206F7CB3B9}"/>
              </c:ext>
            </c:extLst>
          </c:dPt>
          <c:cat>
            <c:numRef>
              <c:f>Tabelle1!$A$2:$A$32</c:f>
              <c:numCache>
                <c:formatCode>General</c:formatCode>
                <c:ptCount val="3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</c:numCache>
            </c:numRef>
          </c:cat>
          <c:val>
            <c:numRef>
              <c:f>Tabelle1!$B$2:$B$32</c:f>
              <c:numCache>
                <c:formatCode>General</c:formatCode>
                <c:ptCount val="31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7</c:v>
                </c:pt>
                <c:pt idx="7">
                  <c:v>3</c:v>
                </c:pt>
                <c:pt idx="8">
                  <c:v>5</c:v>
                </c:pt>
                <c:pt idx="9">
                  <c:v>4</c:v>
                </c:pt>
                <c:pt idx="10">
                  <c:v>8</c:v>
                </c:pt>
                <c:pt idx="11">
                  <c:v>10</c:v>
                </c:pt>
                <c:pt idx="12">
                  <c:v>11</c:v>
                </c:pt>
                <c:pt idx="13">
                  <c:v>13</c:v>
                </c:pt>
                <c:pt idx="14">
                  <c:v>16</c:v>
                </c:pt>
                <c:pt idx="15">
                  <c:v>15</c:v>
                </c:pt>
                <c:pt idx="16">
                  <c:v>12</c:v>
                </c:pt>
                <c:pt idx="17">
                  <c:v>18</c:v>
                </c:pt>
                <c:pt idx="18">
                  <c:v>19</c:v>
                </c:pt>
                <c:pt idx="19">
                  <c:v>21</c:v>
                </c:pt>
                <c:pt idx="20">
                  <c:v>8</c:v>
                </c:pt>
                <c:pt idx="21">
                  <c:v>12</c:v>
                </c:pt>
                <c:pt idx="22">
                  <c:v>11</c:v>
                </c:pt>
                <c:pt idx="23">
                  <c:v>9</c:v>
                </c:pt>
                <c:pt idx="24">
                  <c:v>13</c:v>
                </c:pt>
                <c:pt idx="25">
                  <c:v>19</c:v>
                </c:pt>
                <c:pt idx="26">
                  <c:v>26</c:v>
                </c:pt>
                <c:pt idx="27">
                  <c:v>31</c:v>
                </c:pt>
                <c:pt idx="28">
                  <c:v>32</c:v>
                </c:pt>
                <c:pt idx="29">
                  <c:v>39</c:v>
                </c:pt>
                <c:pt idx="30">
                  <c:v>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C80-4A99-9968-A2206F7CB3B9}"/>
            </c:ext>
          </c:extLst>
        </c:ser>
        <c:ser>
          <c:idx val="1"/>
          <c:order val="1"/>
          <c:tx>
            <c:strRef>
              <c:f>Tabelle1!$C$1</c:f>
              <c:strCache>
                <c:ptCount val="1"/>
                <c:pt idx="0">
                  <c:v>Data B</c:v>
                </c:pt>
              </c:strCache>
            </c:strRef>
          </c:tx>
          <c:spPr>
            <a:ln w="12700"/>
          </c:spPr>
          <c:marker>
            <c:symbol val="none"/>
          </c:marker>
          <c:cat>
            <c:numRef>
              <c:f>Tabelle1!$A$2:$A$32</c:f>
              <c:numCache>
                <c:formatCode>General</c:formatCode>
                <c:ptCount val="3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</c:numCache>
            </c:numRef>
          </c:cat>
          <c:val>
            <c:numRef>
              <c:f>Tabelle1!$C$2:$C$32</c:f>
              <c:numCache>
                <c:formatCode>General</c:formatCode>
                <c:ptCount val="31"/>
                <c:pt idx="0">
                  <c:v>16</c:v>
                </c:pt>
                <c:pt idx="1">
                  <c:v>13</c:v>
                </c:pt>
                <c:pt idx="2">
                  <c:v>14</c:v>
                </c:pt>
                <c:pt idx="3">
                  <c:v>15</c:v>
                </c:pt>
                <c:pt idx="4">
                  <c:v>17</c:v>
                </c:pt>
                <c:pt idx="5">
                  <c:v>16.5</c:v>
                </c:pt>
                <c:pt idx="6">
                  <c:v>18</c:v>
                </c:pt>
                <c:pt idx="7">
                  <c:v>19.3</c:v>
                </c:pt>
                <c:pt idx="8">
                  <c:v>12.4</c:v>
                </c:pt>
                <c:pt idx="9">
                  <c:v>14.6</c:v>
                </c:pt>
                <c:pt idx="10">
                  <c:v>16.5</c:v>
                </c:pt>
                <c:pt idx="11">
                  <c:v>15.3</c:v>
                </c:pt>
                <c:pt idx="12">
                  <c:v>14</c:v>
                </c:pt>
                <c:pt idx="13">
                  <c:v>14.7</c:v>
                </c:pt>
                <c:pt idx="14">
                  <c:v>13.9</c:v>
                </c:pt>
                <c:pt idx="15">
                  <c:v>12.2</c:v>
                </c:pt>
                <c:pt idx="16">
                  <c:v>16.8</c:v>
                </c:pt>
                <c:pt idx="17">
                  <c:v>17.100000000000001</c:v>
                </c:pt>
                <c:pt idx="18">
                  <c:v>19.2</c:v>
                </c:pt>
                <c:pt idx="19">
                  <c:v>18.25</c:v>
                </c:pt>
                <c:pt idx="20">
                  <c:v>22</c:v>
                </c:pt>
                <c:pt idx="21" formatCode="#.##000_ ;\-#.##000\ ">
                  <c:v>24</c:v>
                </c:pt>
                <c:pt idx="22" formatCode="#.##000_ ;\-#.##000\ ">
                  <c:v>25</c:v>
                </c:pt>
                <c:pt idx="23" formatCode="#.##000_ ;\-#.##000\ ">
                  <c:v>23.5</c:v>
                </c:pt>
                <c:pt idx="24" formatCode="#.##000_ ;\-#.##000\ ">
                  <c:v>21</c:v>
                </c:pt>
                <c:pt idx="25" formatCode="#.##000_ ;\-#.##000\ ">
                  <c:v>16.899999999999999</c:v>
                </c:pt>
                <c:pt idx="26" formatCode="#.##000_ ;\-#.##000\ ">
                  <c:v>17.5</c:v>
                </c:pt>
                <c:pt idx="27" formatCode="#.##000_ ;\-#.##000\ ">
                  <c:v>18.2</c:v>
                </c:pt>
                <c:pt idx="28" formatCode="#.##000_ ;\-#.##000\ ">
                  <c:v>19.100000000000001</c:v>
                </c:pt>
                <c:pt idx="29" formatCode="#.##000_ ;\-#.##000\ ">
                  <c:v>14.8</c:v>
                </c:pt>
                <c:pt idx="30" formatCode="#.##000_ ;\-#.##000\ ">
                  <c:v>15.2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C80-4A99-9968-A2206F7CB3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5542784"/>
        <c:axId val="125544320"/>
      </c:lineChart>
      <c:catAx>
        <c:axId val="125542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5544320"/>
        <c:crosses val="autoZero"/>
        <c:auto val="1"/>
        <c:lblAlgn val="ctr"/>
        <c:lblOffset val="100"/>
        <c:tickLblSkip val="5"/>
        <c:noMultiLvlLbl val="0"/>
      </c:catAx>
      <c:valAx>
        <c:axId val="12554432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spPr>
          <a:ln w="9525"/>
        </c:spPr>
        <c:crossAx val="125542784"/>
        <c:crossesAt val="1"/>
        <c:crossBetween val="midCat"/>
        <c:dispUnits>
          <c:builtInUnit val="hundreds"/>
          <c:dispUnitsLbl/>
        </c:dispUnits>
      </c:valAx>
    </c:plotArea>
    <c:legend>
      <c:legendPos val="r"/>
      <c:layout>
        <c:manualLayout>
          <c:xMode val="edge"/>
          <c:yMode val="edge"/>
          <c:x val="0.14841349402272558"/>
          <c:y val="7.2825501332107495E-2"/>
          <c:w val="0.4176665657177468"/>
          <c:h val="0.29827581131797776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t-PT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778005922154201E-2"/>
          <c:y val="5.1400554097404488E-2"/>
          <c:w val="0.94049952150364025"/>
          <c:h val="0.8326195683872849"/>
        </c:manualLayout>
      </c:layout>
      <c:lineChart>
        <c:grouping val="standard"/>
        <c:varyColors val="0"/>
        <c:ser>
          <c:idx val="0"/>
          <c:order val="0"/>
          <c:tx>
            <c:strRef>
              <c:f>Tabelle1!$B$1</c:f>
              <c:strCache>
                <c:ptCount val="1"/>
                <c:pt idx="0">
                  <c:v>Data A</c:v>
                </c:pt>
              </c:strCache>
            </c:strRef>
          </c:tx>
          <c:spPr>
            <a:ln w="12700">
              <a:solidFill>
                <a:schemeClr val="tx1"/>
              </a:solidFill>
              <a:prstDash val="sysDash"/>
            </a:ln>
          </c:spPr>
          <c:marker>
            <c:symbol val="none"/>
          </c:marker>
          <c:dPt>
            <c:idx val="9"/>
            <c:bubble3D val="0"/>
            <c:extLst>
              <c:ext xmlns:c16="http://schemas.microsoft.com/office/drawing/2014/chart" uri="{C3380CC4-5D6E-409C-BE32-E72D297353CC}">
                <c16:uniqueId val="{00000000-262A-4659-B104-515BAE783ADB}"/>
              </c:ext>
            </c:extLst>
          </c:dPt>
          <c:cat>
            <c:numRef>
              <c:f>Tabelle1!$A$2:$A$32</c:f>
              <c:numCache>
                <c:formatCode>General</c:formatCode>
                <c:ptCount val="3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</c:numCache>
            </c:numRef>
          </c:cat>
          <c:val>
            <c:numRef>
              <c:f>Tabelle1!$B$2:$B$32</c:f>
              <c:numCache>
                <c:formatCode>General</c:formatCode>
                <c:ptCount val="31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7</c:v>
                </c:pt>
                <c:pt idx="7">
                  <c:v>3</c:v>
                </c:pt>
                <c:pt idx="8">
                  <c:v>5</c:v>
                </c:pt>
                <c:pt idx="9">
                  <c:v>4</c:v>
                </c:pt>
                <c:pt idx="10">
                  <c:v>8</c:v>
                </c:pt>
                <c:pt idx="11">
                  <c:v>10</c:v>
                </c:pt>
                <c:pt idx="12">
                  <c:v>11</c:v>
                </c:pt>
                <c:pt idx="13">
                  <c:v>13</c:v>
                </c:pt>
                <c:pt idx="14">
                  <c:v>16</c:v>
                </c:pt>
                <c:pt idx="15">
                  <c:v>15</c:v>
                </c:pt>
                <c:pt idx="16">
                  <c:v>12</c:v>
                </c:pt>
                <c:pt idx="17">
                  <c:v>18</c:v>
                </c:pt>
                <c:pt idx="18">
                  <c:v>19</c:v>
                </c:pt>
                <c:pt idx="19">
                  <c:v>21</c:v>
                </c:pt>
                <c:pt idx="20">
                  <c:v>8</c:v>
                </c:pt>
                <c:pt idx="21">
                  <c:v>12</c:v>
                </c:pt>
                <c:pt idx="22">
                  <c:v>11</c:v>
                </c:pt>
                <c:pt idx="23">
                  <c:v>9</c:v>
                </c:pt>
                <c:pt idx="24">
                  <c:v>13</c:v>
                </c:pt>
                <c:pt idx="25">
                  <c:v>19</c:v>
                </c:pt>
                <c:pt idx="26">
                  <c:v>26</c:v>
                </c:pt>
                <c:pt idx="27">
                  <c:v>31</c:v>
                </c:pt>
                <c:pt idx="28">
                  <c:v>32</c:v>
                </c:pt>
                <c:pt idx="29">
                  <c:v>39</c:v>
                </c:pt>
                <c:pt idx="30">
                  <c:v>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62A-4659-B104-515BAE783ADB}"/>
            </c:ext>
          </c:extLst>
        </c:ser>
        <c:ser>
          <c:idx val="1"/>
          <c:order val="1"/>
          <c:tx>
            <c:strRef>
              <c:f>Tabelle1!$C$1</c:f>
              <c:strCache>
                <c:ptCount val="1"/>
                <c:pt idx="0">
                  <c:v>Data B</c:v>
                </c:pt>
              </c:strCache>
            </c:strRef>
          </c:tx>
          <c:spPr>
            <a:ln w="12700"/>
          </c:spPr>
          <c:marker>
            <c:symbol val="none"/>
          </c:marker>
          <c:cat>
            <c:numRef>
              <c:f>Tabelle1!$A$2:$A$32</c:f>
              <c:numCache>
                <c:formatCode>General</c:formatCode>
                <c:ptCount val="3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</c:numCache>
            </c:numRef>
          </c:cat>
          <c:val>
            <c:numRef>
              <c:f>Tabelle1!$C$2:$C$32</c:f>
              <c:numCache>
                <c:formatCode>General</c:formatCode>
                <c:ptCount val="31"/>
                <c:pt idx="0">
                  <c:v>16</c:v>
                </c:pt>
                <c:pt idx="1">
                  <c:v>13</c:v>
                </c:pt>
                <c:pt idx="2">
                  <c:v>14</c:v>
                </c:pt>
                <c:pt idx="3">
                  <c:v>15</c:v>
                </c:pt>
                <c:pt idx="4">
                  <c:v>17</c:v>
                </c:pt>
                <c:pt idx="5">
                  <c:v>16.5</c:v>
                </c:pt>
                <c:pt idx="6">
                  <c:v>18</c:v>
                </c:pt>
                <c:pt idx="7">
                  <c:v>19.3</c:v>
                </c:pt>
                <c:pt idx="8">
                  <c:v>12.4</c:v>
                </c:pt>
                <c:pt idx="9">
                  <c:v>14.6</c:v>
                </c:pt>
                <c:pt idx="10">
                  <c:v>16.5</c:v>
                </c:pt>
                <c:pt idx="11">
                  <c:v>15.3</c:v>
                </c:pt>
                <c:pt idx="12">
                  <c:v>14</c:v>
                </c:pt>
                <c:pt idx="13">
                  <c:v>14.7</c:v>
                </c:pt>
                <c:pt idx="14">
                  <c:v>13.9</c:v>
                </c:pt>
                <c:pt idx="15">
                  <c:v>12.2</c:v>
                </c:pt>
                <c:pt idx="16">
                  <c:v>16.8</c:v>
                </c:pt>
                <c:pt idx="17">
                  <c:v>17.100000000000001</c:v>
                </c:pt>
                <c:pt idx="18">
                  <c:v>19.2</c:v>
                </c:pt>
                <c:pt idx="19">
                  <c:v>18.25</c:v>
                </c:pt>
                <c:pt idx="20">
                  <c:v>22</c:v>
                </c:pt>
                <c:pt idx="21" formatCode="#.##000_ ;\-#.##000\ ">
                  <c:v>24</c:v>
                </c:pt>
                <c:pt idx="22" formatCode="#.##000_ ;\-#.##000\ ">
                  <c:v>25</c:v>
                </c:pt>
                <c:pt idx="23" formatCode="#.##000_ ;\-#.##000\ ">
                  <c:v>23.5</c:v>
                </c:pt>
                <c:pt idx="24" formatCode="#.##000_ ;\-#.##000\ ">
                  <c:v>21</c:v>
                </c:pt>
                <c:pt idx="25" formatCode="#.##000_ ;\-#.##000\ ">
                  <c:v>16.899999999999999</c:v>
                </c:pt>
                <c:pt idx="26" formatCode="#.##000_ ;\-#.##000\ ">
                  <c:v>17.5</c:v>
                </c:pt>
                <c:pt idx="27" formatCode="#.##000_ ;\-#.##000\ ">
                  <c:v>18.2</c:v>
                </c:pt>
                <c:pt idx="28" formatCode="#.##000_ ;\-#.##000\ ">
                  <c:v>19.100000000000001</c:v>
                </c:pt>
                <c:pt idx="29" formatCode="#.##000_ ;\-#.##000\ ">
                  <c:v>14.8</c:v>
                </c:pt>
                <c:pt idx="30" formatCode="#.##000_ ;\-#.##000\ ">
                  <c:v>15.2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62A-4659-B104-515BAE783A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5542784"/>
        <c:axId val="125544320"/>
      </c:lineChart>
      <c:catAx>
        <c:axId val="125542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5544320"/>
        <c:crosses val="autoZero"/>
        <c:auto val="1"/>
        <c:lblAlgn val="ctr"/>
        <c:lblOffset val="100"/>
        <c:tickLblSkip val="5"/>
        <c:noMultiLvlLbl val="0"/>
      </c:catAx>
      <c:valAx>
        <c:axId val="12554432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25542784"/>
        <c:crossesAt val="1"/>
        <c:crossBetween val="midCat"/>
      </c:valAx>
    </c:plotArea>
    <c:legend>
      <c:legendPos val="r"/>
      <c:layout>
        <c:manualLayout>
          <c:xMode val="edge"/>
          <c:yMode val="edge"/>
          <c:x val="9.7936604078336362E-2"/>
          <c:y val="7.2825079108102125E-2"/>
          <c:w val="0.4176665657177468"/>
          <c:h val="0.29827581131797776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t-P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_rels/customUI14.xml.rels><?xml version="1.0" encoding="UTF-8" standalone="yes"?>
<Relationships xmlns="http://schemas.openxmlformats.org/package/2006/relationships"><Relationship Id="removespace" Type="http://schemas.openxmlformats.org/officeDocument/2006/relationships/image" Target="images/removespace.ICO"/><Relationship Id="ORCID" Type="http://schemas.openxmlformats.org/officeDocument/2006/relationships/image" Target="images/ORCID.ICO"/><Relationship Id="papertitle" Type="http://schemas.openxmlformats.org/officeDocument/2006/relationships/image" Target="images/papertitle.ICO"/><Relationship Id="FigCaption" Type="http://schemas.openxmlformats.org/officeDocument/2006/relationships/image" Target="images/FigCaption16.ICO"/><Relationship Id="addspace" Type="http://schemas.openxmlformats.org/officeDocument/2006/relationships/image" Target="images/addspace.ICO"/><Relationship Id="arrowleft" Type="http://schemas.openxmlformats.org/officeDocument/2006/relationships/image" Target="images/arrowleft.ICO"/><Relationship Id="bulletitem" Type="http://schemas.openxmlformats.org/officeDocument/2006/relationships/image" Target="images/bulletitem.ICO"/><Relationship Id="togglenumbering" Type="http://schemas.openxmlformats.org/officeDocument/2006/relationships/image" Target="images/togglenumbering.ICO"/><Relationship Id="eqnumber" Type="http://schemas.openxmlformats.org/officeDocument/2006/relationships/image" Target="images/eqnumber.ICO"/><Relationship Id="normalspace" Type="http://schemas.openxmlformats.org/officeDocument/2006/relationships/image" Target="images/normalspace.ICO"/><Relationship Id="abstract" Type="http://schemas.openxmlformats.org/officeDocument/2006/relationships/image" Target="images/abstract.ICO"/><Relationship Id="arrowright" Type="http://schemas.openxmlformats.org/officeDocument/2006/relationships/image" Target="images/arrowright.ICO"/><Relationship Id="equation" Type="http://schemas.openxmlformats.org/officeDocument/2006/relationships/image" Target="images/equation.ICO"/><Relationship Id="RedoStyles" Type="http://schemas.openxmlformats.org/officeDocument/2006/relationships/image" Target="images/RedoStyles.ICO"/><Relationship Id="TabCaption" Type="http://schemas.openxmlformats.org/officeDocument/2006/relationships/image" Target="images/TabCaption16.ICO"/><Relationship Id="normal" Type="http://schemas.openxmlformats.org/officeDocument/2006/relationships/image" Target="images/normal32.ICO"/><Relationship Id="squeeze" Type="http://schemas.openxmlformats.org/officeDocument/2006/relationships/image" Target="images/squeeze.ICO"/><Relationship Id="expand" Type="http://schemas.openxmlformats.org/officeDocument/2006/relationships/image" Target="images/expand.ICO"/><Relationship Id="InsertImage" Type="http://schemas.openxmlformats.org/officeDocument/2006/relationships/image" Target="images/InsertImage16.ICO"/><Relationship Id="dashitem" Type="http://schemas.openxmlformats.org/officeDocument/2006/relationships/image" Target="images/dashitem.ICO"/><Relationship Id="numitem" Type="http://schemas.openxmlformats.org/officeDocument/2006/relationships/image" Target="images/numitem.ICO"/><Relationship Id="papersubtitle" Type="http://schemas.openxmlformats.org/officeDocument/2006/relationships/image" Target="images/subtitle.ICO"/><Relationship Id="HeaderFooter" Type="http://schemas.openxmlformats.org/officeDocument/2006/relationships/image" Target="images/HeaderFooter.ICO"/></Relationships>
</file>

<file path=customUI/customUI14.xml><?xml version="1.0" encoding="utf-8"?>
<customUI xmlns="http://schemas.microsoft.com/office/2009/07/customui" onLoad="LoadSpProcRibbon">
  <ribbon startFromScratch="false">
    <tabs>
      <tab id="tabSpProc" insertBeforeMso="TabHome" label="Springer Proceedings Macros">
        <group id="grTitlePage" label="Title Page" autoScale="true">
          <button id="btnTitle" label="Title" image="papertitle" size="large" onAction="MakeTitle" screentip="Format selected text as paper title"/>
          <button id="btnSubtitle" label="Subtitle" image="papersubtitle" size="large" onAction="MakeSubtitle" screentip="Format selected text as paper subtitle (optional)"/>
          <button id="btnAuthor" label="Author" imageMso="DistributionListSelectMembers" size="large" onAction="MakeAuthor" screentip="Format selected text as paper author(s)"/>
          <box id="box1" boxStyle="vertical">
            <button id="btnORCID" label="ORCID" image="ORCID" onAction="MakeORCID" screentip="Format selected text as ORCID id" supertip="Please note that ORCID ids will not be printed. In the online version they will be replaced by icons that are linked to the related ORCID pages."/>
            <button id="btnAddress" label="Address" imageMso="MailMergeAddressBlockInsert" onAction="MakeAddress" screentip="Format selected text as affiliation (including e-mail address, URL)"/>
            <button id="btnEmail" label="E-mail" imageMso="EnvelopesAndLabelsDialog" onAction="MakeEMail" screentip="Format selected text as e-mail address or URL (apply typewriter style)"/>
          </box>
          <button id="btnAbstract" label="Abstract" image="abstract" size="large" onAction="MakeAbstract" screentip="Format selected text as abstract" supertip="If not present, the word 'Abstract' is added at the beginning of the first paragraph."/>
          <button id="btnKeywords" label="Keywords" imageMso="ReviewTrackChanges" size="large" onAction="MakeKeywords" screentip="Format selected text as keywords" supertip="If not present, the word 'Keywords' is added at the beginning of the first paragraph."/>
        </group>
        <group id="grBasicFormats" image="lncs2" label="Basic Formats" autoScale="true">
          <button id="btnH1" label="H1" imageMso="PivotTableLayoutShowInOutlineForm" size="large" onAction="H1" screentip="Format selected text as heading (level 1)"/>
          <button id="btnH2" label="H2" imageMso="PivotTableLayoutShowInCompactForm" size="large" onAction="H2" screentip="Format selected text as heading (level 2)"/>
          <button id="btnH3" label="H3" imageMso="PivotTableLayoutBlankRows" size="large" onAction="H3" screentip="Format selected text as an unnumbered heading (level 3)"/>
          <button id="btnH4" label="H4" imageMso="PivotTableLayoutSubtotals" size="large" onAction="H4" screentip="Format selected text as an unnumbered heading (level 4)"/>
          <box id="box2" boxStyle="vertical">
            <button id="btnBullet" label="Bullet Item" image="bulletitem" onAction="MakeBulletItem" screentip="Format selected text as bullet item(s)" supertip="Please note that bullets are the default for unnumbered lists in Springer proceedings."/>
            <button id="btnDash" label="Dash Item" image="dashitem" onAction="MakeDashItem" screentip="Format selected text as dash item(s)" supertip="Please note that bullets are the default for unnumbered lists in Springer proceedings."/>
            <button id="btnNumbered" label="Num Item" image="numitem" onAction="MakeNumItem" screentip="Format selected text as numbered item(s)"/>
          </box>
          <box id="box3" boxStyle="vertical">
            <button id="btnListLevelUp" label="List Level +" image="arrowright" onAction="ListLevelUp" screentip="Move the selected text one level up in the list hierarchy" supertip="This buttton can be used to create and edit nested lists (numbered and unnumbered)."/>
            <button id="btnListLevelDown" label="List Level -" image="arrowleft" onAction="ListLevelDown" screentip="Move the selected text one level down in the list hierarchy" supertip="This buttton can be used to create and edit nested lists (numbered and unnumbered)."/>
            <button id="btnToggleNum" label=" 1../..n.." image="togglenumbering" onAction="RestartNumbering" screentip="Toggle between restarting and continuing a numbered list" supertip="Applies to numbered lists only."/>
          </box>
          <button id="btnStandard" label="Normal Text" image="normal" size="large" onAction="MakeStandard" screentip="Format the selection as normal text" supertip="This button can change both paragraph format and character style. If applied to a nonstandard paragraph, the standard paragraph format is applied. If applied to a standard paragraph, the standard character style is applied. If you want to both apply the standard paragraph format and remove a nonstandard character style, simply click on the button twice."/>
          <box id="box4" boxStyle="vertical">
            <button id="btnAddSpace" label="Add Space" image="addspace" onAction="AddVerticalSpace" screentip="Add 6 pt (2.1 mm) of vertical space before the selected paragraph."/>
            <button id="btnClearSpace" label="Clear Space" image="removespace" onAction="ClearVerticalSpace" screentip="Clear any vertical space before and after the selected text"/>
            <button id="btnFootnote" label="Footnote" imageMso="FootnoteInsert" onAction="InsertFN" screentip="Add a footnote"/>
          </box>
          <button id="btnReference" label="Reference Item" imageMso="NameManager" size="large" onAction="MakeRefItem" screentip="Format selected text as reference item"/>
        </group>
        <group id="grSpecialFormats" label="Figures, Tables, Equations" autoScale="true">
          <box id="box5" boxStyle="vertical">
            <button id="btnInsImage" label="Insert Image" image="InsertImage" onAction="InsertImage" screentip="Insert an image from a file."/>
            <button id="btnFigure" label="Figure Caption" image="FigCaption" onAction="MakeFigCaption" screentip="Format the selected text as figure caption" supertip="Please note that the figure is numbered with an automatic counter that is updated whenever you reopen the document. A figure caption should always be positioned below the related figure."/>
          </box>
          <separator id="separator1"/>
          <box id="box6" boxStyle="vertical">
            <button id="btnTable" label="Table Caption" image="TabCaption" onAction="MakeTableCaption" screentip="Format the selected text as table caption" supertip="Please note that the table is numbered with an automatic counter that is updated whenever you reopen the document. A table caption should always be positioned above the related table."/>
            <gallery idMso="TableInsertGallery" label="Insert Table"/>
          </box>
          <separator id="separator2"/>
          <button id="btnEquation" label="Displayed Equation" image="equation" size="large" onAction="MakeEquation" screentip="Format the selected text as a displayed equation"/>
          <button id="btnEqCounter" label="Add Eq. Number" image="eqnumber" size="large" onAction="AddEqCounter" screentip="Add an equation number to a selected equation" supertip="The equation numbering is updated whenever you open the document"/>
          <button id="btnProgcode" label="Prog. Code" imageMso="CreateStoredProcedure" size="large" onAction="MakeProgCode" screentip="Format the selected text as program code (typewriter style)"/>
        </group>
        <group id="grRestoreTemplate" label="Template" autoScale="true">
          <button id="btnRestTemplate" label="Check Styles" imageMso="AccessThemesGallery" size="large" onAction="RestoreSettings" screentip="Restore all styles" supertip="Use this button if the original template styles might have been altered or deleted.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EFC59B-8710-4086-8D01-56BA65125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1592</Words>
  <Characters>8601</Characters>
  <Application>Microsoft Office Word</Application>
  <DocSecurity>0</DocSecurity>
  <Lines>71</Lines>
  <Paragraphs>20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dataspect IT-Services, Neckargemuend, Germany</Company>
  <LinksUpToDate>false</LinksUpToDate>
  <CharactersWithSpaces>10173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Richter</dc:creator>
  <dc:description>Formats and macros for Springer Lecture Notes</dc:description>
  <cp:lastModifiedBy>Anonymous</cp:lastModifiedBy>
  <cp:revision>6</cp:revision>
  <dcterms:created xsi:type="dcterms:W3CDTF">2025-12-15T16:58:00Z</dcterms:created>
  <dcterms:modified xsi:type="dcterms:W3CDTF">2026-01-02T18:48:00Z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c05fc108861759aeeb5e45dea9aab470b8958740c5cce77b8d754901b4623efc</vt:lpwstr>
  </property>
</Properties>
</file>

<file path=userCustomization/customUI.xml><?xml version="1.0" encoding="utf-8"?>
<mso:customUI xmlns:doc="http://schemas.microsoft.com/office/2006/01/customui/currentDocument" xmlns:mso="http://schemas.microsoft.com/office/2006/01/customui">
  <mso:ribbon>
    <mso:qat>
      <mso:documentControls>
        <mso:control idQ="doc:btnTitle" visible="true"/>
      </mso:documentControls>
    </mso:qat>
  </mso:ribbon>
</mso:customUI>
</file>